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27" w:rsidRDefault="00F24F27" w:rsidP="00F24F27">
      <w:pPr>
        <w:jc w:val="center"/>
        <w:rPr>
          <w:rFonts w:ascii="Times New Roman" w:hAnsi="Times New Roman" w:cs="Times New Roman"/>
          <w:sz w:val="28"/>
          <w:szCs w:val="28"/>
        </w:rPr>
      </w:pPr>
      <w:r w:rsidRPr="00F24F27">
        <w:rPr>
          <w:rFonts w:ascii="Times New Roman" w:hAnsi="Times New Roman" w:cs="Times New Roman"/>
          <w:sz w:val="28"/>
          <w:szCs w:val="28"/>
        </w:rPr>
        <w:t>Лекция</w:t>
      </w:r>
    </w:p>
    <w:p w:rsidR="001012CD" w:rsidRPr="00F24F27" w:rsidRDefault="001012CD" w:rsidP="00F24F27">
      <w:pPr>
        <w:jc w:val="center"/>
        <w:rPr>
          <w:rFonts w:ascii="Times New Roman" w:hAnsi="Times New Roman" w:cs="Times New Roman"/>
          <w:sz w:val="28"/>
          <w:szCs w:val="28"/>
        </w:rPr>
      </w:pPr>
    </w:p>
    <w:p w:rsidR="007D3CB2" w:rsidRDefault="007D3CB2" w:rsidP="00F24F27">
      <w:pPr>
        <w:rPr>
          <w:rFonts w:ascii="Times New Roman" w:hAnsi="Times New Roman" w:cs="Times New Roman"/>
          <w:sz w:val="28"/>
          <w:szCs w:val="28"/>
        </w:rPr>
      </w:pPr>
      <w:r>
        <w:rPr>
          <w:rFonts w:ascii="Times New Roman" w:hAnsi="Times New Roman" w:cs="Times New Roman"/>
          <w:sz w:val="28"/>
          <w:szCs w:val="28"/>
        </w:rPr>
        <w:t>ТЕМА</w:t>
      </w:r>
      <w:r w:rsidRPr="007D3CB2">
        <w:rPr>
          <w:rFonts w:ascii="Times New Roman" w:hAnsi="Times New Roman" w:cs="Times New Roman"/>
          <w:sz w:val="28"/>
          <w:szCs w:val="28"/>
        </w:rPr>
        <w:t xml:space="preserve">: </w:t>
      </w:r>
      <w:r w:rsidR="00550026" w:rsidRPr="00550026">
        <w:rPr>
          <w:rFonts w:ascii="Times New Roman" w:hAnsi="Times New Roman" w:cs="Times New Roman"/>
          <w:sz w:val="28"/>
          <w:szCs w:val="28"/>
        </w:rPr>
        <w:t>ЭЛЕМЕНТЫ АДАПТИВНЫХ ТЕХНОЛОГИЙ ВОЗДЕЛЫВАНИЯ СОИ.</w:t>
      </w:r>
    </w:p>
    <w:p w:rsidR="00F24F27"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Лектор: </w:t>
      </w:r>
      <w:proofErr w:type="spellStart"/>
      <w:r w:rsidR="00550026" w:rsidRPr="00550026">
        <w:rPr>
          <w:rFonts w:ascii="Times New Roman" w:hAnsi="Times New Roman" w:cs="Times New Roman"/>
          <w:sz w:val="26"/>
          <w:szCs w:val="26"/>
        </w:rPr>
        <w:t>Кудайбергенов</w:t>
      </w:r>
      <w:proofErr w:type="spellEnd"/>
      <w:r w:rsidR="00550026" w:rsidRPr="00550026">
        <w:rPr>
          <w:rFonts w:ascii="Times New Roman" w:hAnsi="Times New Roman" w:cs="Times New Roman"/>
          <w:sz w:val="26"/>
          <w:szCs w:val="26"/>
        </w:rPr>
        <w:t xml:space="preserve"> М.С.- зав. лаборатории зернобобовых  культур и кукурузы, доктор </w:t>
      </w:r>
      <w:r w:rsidR="00550026">
        <w:rPr>
          <w:rFonts w:ascii="Times New Roman" w:hAnsi="Times New Roman" w:cs="Times New Roman"/>
          <w:sz w:val="26"/>
          <w:szCs w:val="26"/>
        </w:rPr>
        <w:t>биологических наук, академик с/х.</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ЦЕЛЬ – Научное сопровождение характеристики новых сортов, а также технологии их возделывания для фермеров </w:t>
      </w:r>
      <w:proofErr w:type="spellStart"/>
      <w:r w:rsidRPr="00550026">
        <w:rPr>
          <w:rFonts w:ascii="Times New Roman" w:hAnsi="Times New Roman" w:cs="Times New Roman"/>
          <w:sz w:val="26"/>
          <w:szCs w:val="26"/>
        </w:rPr>
        <w:t>Саркандской</w:t>
      </w:r>
      <w:proofErr w:type="spellEnd"/>
      <w:r w:rsidRPr="00550026">
        <w:rPr>
          <w:rFonts w:ascii="Times New Roman" w:hAnsi="Times New Roman" w:cs="Times New Roman"/>
          <w:sz w:val="26"/>
          <w:szCs w:val="26"/>
        </w:rPr>
        <w:t xml:space="preserve"> и </w:t>
      </w:r>
      <w:proofErr w:type="spellStart"/>
      <w:r w:rsidRPr="00550026">
        <w:rPr>
          <w:rFonts w:ascii="Times New Roman" w:hAnsi="Times New Roman" w:cs="Times New Roman"/>
          <w:sz w:val="26"/>
          <w:szCs w:val="26"/>
        </w:rPr>
        <w:t>Аксуйской</w:t>
      </w:r>
      <w:proofErr w:type="spellEnd"/>
      <w:r w:rsidRPr="00550026">
        <w:rPr>
          <w:rFonts w:ascii="Times New Roman" w:hAnsi="Times New Roman" w:cs="Times New Roman"/>
          <w:sz w:val="26"/>
          <w:szCs w:val="26"/>
        </w:rPr>
        <w:t xml:space="preserve"> районов </w:t>
      </w:r>
      <w:proofErr w:type="spellStart"/>
      <w:r w:rsidRPr="00550026">
        <w:rPr>
          <w:rFonts w:ascii="Times New Roman" w:hAnsi="Times New Roman" w:cs="Times New Roman"/>
          <w:sz w:val="26"/>
          <w:szCs w:val="26"/>
        </w:rPr>
        <w:t>Жетысуйс</w:t>
      </w:r>
      <w:r>
        <w:rPr>
          <w:rFonts w:ascii="Times New Roman" w:hAnsi="Times New Roman" w:cs="Times New Roman"/>
          <w:sz w:val="26"/>
          <w:szCs w:val="26"/>
        </w:rPr>
        <w:t>кой</w:t>
      </w:r>
      <w:proofErr w:type="spellEnd"/>
      <w:r>
        <w:rPr>
          <w:rFonts w:ascii="Times New Roman" w:hAnsi="Times New Roman" w:cs="Times New Roman"/>
          <w:sz w:val="26"/>
          <w:szCs w:val="26"/>
        </w:rPr>
        <w:t xml:space="preserve"> области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ЗАДАЧИ: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Характеристика новых сортов сои и семеноводство.</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Сортовая </w:t>
      </w:r>
      <w:proofErr w:type="gramStart"/>
      <w:r w:rsidRPr="00550026">
        <w:rPr>
          <w:rFonts w:ascii="Times New Roman" w:hAnsi="Times New Roman" w:cs="Times New Roman"/>
          <w:sz w:val="26"/>
          <w:szCs w:val="26"/>
        </w:rPr>
        <w:t>технология</w:t>
      </w:r>
      <w:proofErr w:type="gramEnd"/>
      <w:r w:rsidRPr="00550026">
        <w:rPr>
          <w:rFonts w:ascii="Times New Roman" w:hAnsi="Times New Roman" w:cs="Times New Roman"/>
          <w:sz w:val="26"/>
          <w:szCs w:val="26"/>
        </w:rPr>
        <w:t xml:space="preserve"> в том числе сроки и нормы внесении удобрений, норма высева семян, инокуляция семян, защита растений от сорняков, схема посева новых сортов сои.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ПРАКТИЧЕСКАЯ ЦЕННОСТЬ ДЛЯ ФЕРМЕРА</w:t>
      </w:r>
      <w:proofErr w:type="gramStart"/>
      <w:r w:rsidRPr="00550026">
        <w:rPr>
          <w:rFonts w:ascii="Times New Roman" w:hAnsi="Times New Roman" w:cs="Times New Roman"/>
          <w:sz w:val="26"/>
          <w:szCs w:val="26"/>
        </w:rPr>
        <w:t xml:space="preserve"> :</w:t>
      </w:r>
      <w:proofErr w:type="gramEnd"/>
      <w:r w:rsidRPr="00550026">
        <w:rPr>
          <w:rFonts w:ascii="Times New Roman" w:hAnsi="Times New Roman" w:cs="Times New Roman"/>
          <w:sz w:val="26"/>
          <w:szCs w:val="26"/>
        </w:rPr>
        <w:t xml:space="preserve"> </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Заключается в том, что фермерам предлагается новые высокопродуктивные сорта сои, ведение их семеноводства, а также технология возделывания </w:t>
      </w:r>
      <w:proofErr w:type="gramStart"/>
      <w:r w:rsidRPr="00550026">
        <w:rPr>
          <w:rFonts w:ascii="Times New Roman" w:hAnsi="Times New Roman" w:cs="Times New Roman"/>
          <w:sz w:val="26"/>
          <w:szCs w:val="26"/>
        </w:rPr>
        <w:t>для</w:t>
      </w:r>
      <w:proofErr w:type="gramEnd"/>
      <w:r w:rsidRPr="00550026">
        <w:rPr>
          <w:rFonts w:ascii="Times New Roman" w:hAnsi="Times New Roman" w:cs="Times New Roman"/>
          <w:sz w:val="26"/>
          <w:szCs w:val="26"/>
        </w:rPr>
        <w:t xml:space="preserve"> </w:t>
      </w:r>
      <w:proofErr w:type="gramStart"/>
      <w:r w:rsidRPr="00550026">
        <w:rPr>
          <w:rFonts w:ascii="Times New Roman" w:hAnsi="Times New Roman" w:cs="Times New Roman"/>
          <w:sz w:val="26"/>
          <w:szCs w:val="26"/>
        </w:rPr>
        <w:t>получение</w:t>
      </w:r>
      <w:proofErr w:type="gramEnd"/>
      <w:r w:rsidRPr="00550026">
        <w:rPr>
          <w:rFonts w:ascii="Times New Roman" w:hAnsi="Times New Roman" w:cs="Times New Roman"/>
          <w:sz w:val="26"/>
          <w:szCs w:val="26"/>
        </w:rPr>
        <w:t xml:space="preserve"> высоких урожаев.</w:t>
      </w:r>
    </w:p>
    <w:p w:rsidR="00550026" w:rsidRDefault="00550026" w:rsidP="00550026">
      <w:pPr>
        <w:rPr>
          <w:rFonts w:ascii="Times New Roman" w:hAnsi="Times New Roman" w:cs="Times New Roman"/>
          <w:sz w:val="26"/>
          <w:szCs w:val="26"/>
        </w:rPr>
      </w:pPr>
    </w:p>
    <w:p w:rsidR="00550026" w:rsidRPr="00550026" w:rsidRDefault="00550026" w:rsidP="00550026">
      <w:pPr>
        <w:rPr>
          <w:rFonts w:ascii="Times New Roman" w:hAnsi="Times New Roman" w:cs="Times New Roman"/>
          <w:b/>
          <w:sz w:val="26"/>
          <w:szCs w:val="26"/>
        </w:rPr>
      </w:pPr>
      <w:r w:rsidRPr="00550026">
        <w:rPr>
          <w:rFonts w:ascii="Times New Roman" w:hAnsi="Times New Roman" w:cs="Times New Roman"/>
          <w:b/>
          <w:sz w:val="26"/>
          <w:szCs w:val="26"/>
        </w:rPr>
        <w:t>Мировое производство</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В 2022-23 МГ продолжает подтверждать рекордные уровни по всем статьям баланса. Исключение, начальные запасы – на самом низком уровне за последние несколько лет, особенно это относиться к рынкам наибольшего потребления, а именно, Китай (-420 г/г), Бразилия (-6245) и Аргентина (-1910).</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При этом, эти же страны из числа топ-5 мировых производителей, демонстрируют лучшие </w:t>
      </w:r>
      <w:proofErr w:type="gramStart"/>
      <w:r w:rsidRPr="00550026">
        <w:rPr>
          <w:rFonts w:ascii="Times New Roman" w:hAnsi="Times New Roman" w:cs="Times New Roman"/>
          <w:sz w:val="26"/>
          <w:szCs w:val="26"/>
        </w:rPr>
        <w:t>г</w:t>
      </w:r>
      <w:proofErr w:type="gramEnd"/>
      <w:r w:rsidRPr="00550026">
        <w:rPr>
          <w:rFonts w:ascii="Times New Roman" w:hAnsi="Times New Roman" w:cs="Times New Roman"/>
          <w:sz w:val="26"/>
          <w:szCs w:val="26"/>
        </w:rPr>
        <w:t>/г урожаи, тогда как остальные два (США и Индия) – сокращение.</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Последние данные, по результатам уборочных работ в США, показали, что все же урожай-2022 не стал рекордным и уступает предыдущему </w:t>
      </w:r>
      <w:proofErr w:type="gramStart"/>
      <w:r w:rsidRPr="00550026">
        <w:rPr>
          <w:rFonts w:ascii="Times New Roman" w:hAnsi="Times New Roman" w:cs="Times New Roman"/>
          <w:sz w:val="26"/>
          <w:szCs w:val="26"/>
        </w:rPr>
        <w:t>году</w:t>
      </w:r>
      <w:proofErr w:type="gramEnd"/>
      <w:r w:rsidRPr="00550026">
        <w:rPr>
          <w:rFonts w:ascii="Times New Roman" w:hAnsi="Times New Roman" w:cs="Times New Roman"/>
          <w:sz w:val="26"/>
          <w:szCs w:val="26"/>
        </w:rPr>
        <w:t xml:space="preserve"> несмотря на высокие посевные и уборочные</w:t>
      </w:r>
    </w:p>
    <w:p w:rsidR="00550026" w:rsidRDefault="00550026" w:rsidP="00550026">
      <w:pPr>
        <w:rPr>
          <w:rFonts w:ascii="Times New Roman" w:hAnsi="Times New Roman" w:cs="Times New Roman"/>
          <w:sz w:val="26"/>
          <w:szCs w:val="26"/>
        </w:rPr>
      </w:pP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lastRenderedPageBreak/>
        <w:t>Казахстан</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Наличие</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По данным </w:t>
      </w:r>
      <w:proofErr w:type="spellStart"/>
      <w:r w:rsidRPr="00550026">
        <w:rPr>
          <w:rFonts w:ascii="Times New Roman" w:hAnsi="Times New Roman" w:cs="Times New Roman"/>
          <w:sz w:val="26"/>
          <w:szCs w:val="26"/>
        </w:rPr>
        <w:t>Нацстат</w:t>
      </w:r>
      <w:proofErr w:type="spellEnd"/>
      <w:r w:rsidRPr="00550026">
        <w:rPr>
          <w:rFonts w:ascii="Times New Roman" w:hAnsi="Times New Roman" w:cs="Times New Roman"/>
          <w:sz w:val="26"/>
          <w:szCs w:val="26"/>
        </w:rPr>
        <w:t>, наличие на 1 октября – на 4-летнем минимуме (в том числе, продовольственная соя – 77%).</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По оценке ЗМ на ту же дату – порядка 30 тыс. тонн неизвестного качества и принадлежности. Оценка произведена на основании производственных данных Баланса, а также предположению того, что в первый месяц сезона сильных движений </w:t>
      </w:r>
      <w:proofErr w:type="gramStart"/>
      <w:r w:rsidRPr="00550026">
        <w:rPr>
          <w:rFonts w:ascii="Times New Roman" w:hAnsi="Times New Roman" w:cs="Times New Roman"/>
          <w:sz w:val="26"/>
          <w:szCs w:val="26"/>
        </w:rPr>
        <w:t>бобовой</w:t>
      </w:r>
      <w:proofErr w:type="gramEnd"/>
      <w:r w:rsidRPr="00550026">
        <w:rPr>
          <w:rFonts w:ascii="Times New Roman" w:hAnsi="Times New Roman" w:cs="Times New Roman"/>
          <w:sz w:val="26"/>
          <w:szCs w:val="26"/>
        </w:rPr>
        <w:t xml:space="preserve"> не было. Обмолот только начался.</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Экспорт</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Сезон завершился вторым максимальным уровнем после 2019-20 МГ (+10% г/г). Исполнение нашего прогноза – 108% (к 30).</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Объемы значительно </w:t>
      </w:r>
      <w:proofErr w:type="gramStart"/>
      <w:r w:rsidRPr="00550026">
        <w:rPr>
          <w:rFonts w:ascii="Times New Roman" w:hAnsi="Times New Roman" w:cs="Times New Roman"/>
          <w:sz w:val="26"/>
          <w:szCs w:val="26"/>
        </w:rPr>
        <w:t>увеличились</w:t>
      </w:r>
      <w:proofErr w:type="gramEnd"/>
      <w:r w:rsidRPr="00550026">
        <w:rPr>
          <w:rFonts w:ascii="Times New Roman" w:hAnsi="Times New Roman" w:cs="Times New Roman"/>
          <w:sz w:val="26"/>
          <w:szCs w:val="26"/>
        </w:rPr>
        <w:t xml:space="preserve"> начиная с апреля (4-7,8 тыс. тонн в месяц против 0,3-3 тыс. тонн в предыдущие месяцы сезона), что связываем с российским фактором (рост импорта на фоне пошлин и санкций).</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Переработка</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Производство масла по итогам сезона – на самом минимальном уровне за всю историю обзоров и составляет 94% к нашему прогнозу (к 11). Среднемесячный объем так и не смог пробить уровень в 1 тыс. тонн (исторически – 1,7-2 тыс. тонн/месяц).</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Экспорт масла и жмыха/шрота – также на минимальных уровнях.</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Исполнение по экспорту масла – 90% (к 10). Самые активные месяцы – май-июнь (2,5 и 1,8 против 0,1-0,9</w:t>
      </w:r>
      <w:r>
        <w:rPr>
          <w:rFonts w:ascii="Times New Roman" w:hAnsi="Times New Roman" w:cs="Times New Roman"/>
          <w:sz w:val="26"/>
          <w:szCs w:val="26"/>
        </w:rPr>
        <w:t xml:space="preserve"> в остальные месяцы сезона).</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В структуре импортеров следующие изменения – активизация закупок со стороны Таджикистана (+2,2 раза </w:t>
      </w:r>
      <w:proofErr w:type="gramStart"/>
      <w:r w:rsidRPr="00550026">
        <w:rPr>
          <w:rFonts w:ascii="Times New Roman" w:hAnsi="Times New Roman" w:cs="Times New Roman"/>
          <w:sz w:val="26"/>
          <w:szCs w:val="26"/>
        </w:rPr>
        <w:t>г</w:t>
      </w:r>
      <w:proofErr w:type="gramEnd"/>
      <w:r w:rsidRPr="00550026">
        <w:rPr>
          <w:rFonts w:ascii="Times New Roman" w:hAnsi="Times New Roman" w:cs="Times New Roman"/>
          <w:sz w:val="26"/>
          <w:szCs w:val="26"/>
        </w:rPr>
        <w:t>/г до 6,3 тыс. тонн) и резкое сокращение Узбекистаном (-3 раза до 2,6 тыс. тонн).</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В Казахстане селекцией и семеноводством сои на протяжении уже более 50 лет занимается Казахский НИИ земледелия и растениеводства (КазНИИЗиР),  посевные площади которого сосредоточены в Алматинской области. В институте создано около 35 сортов сои, 20  - из которых допущены к использованию на территории Республики Казахстан. Однако по вегетационному периоду 13 из этих сортов предназначены для возделывания на юге и юго-востоке Республики.</w:t>
      </w:r>
    </w:p>
    <w:p w:rsidR="00550026" w:rsidRDefault="00550026" w:rsidP="00550026">
      <w:pPr>
        <w:rPr>
          <w:rFonts w:ascii="Times New Roman" w:hAnsi="Times New Roman" w:cs="Times New Roman"/>
          <w:sz w:val="26"/>
          <w:szCs w:val="26"/>
        </w:rPr>
      </w:pPr>
      <w:proofErr w:type="spellStart"/>
      <w:r w:rsidRPr="00550026">
        <w:rPr>
          <w:rFonts w:ascii="Times New Roman" w:hAnsi="Times New Roman" w:cs="Times New Roman"/>
          <w:sz w:val="26"/>
          <w:szCs w:val="26"/>
        </w:rPr>
        <w:t>Ивушка</w:t>
      </w:r>
      <w:proofErr w:type="spellEnd"/>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Вегетационный период  90-95 суток,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Потенциальная урожайность  2,5  т/га,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Белок 43%,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Масло – 18,5%.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Сорт допущен к </w:t>
      </w:r>
      <w:proofErr w:type="spellStart"/>
      <w:r w:rsidRPr="00550026">
        <w:rPr>
          <w:rFonts w:ascii="Times New Roman" w:hAnsi="Times New Roman" w:cs="Times New Roman"/>
          <w:sz w:val="26"/>
          <w:szCs w:val="26"/>
        </w:rPr>
        <w:t>исползованию</w:t>
      </w:r>
      <w:proofErr w:type="spellEnd"/>
      <w:r w:rsidRPr="00550026">
        <w:rPr>
          <w:rFonts w:ascii="Times New Roman" w:hAnsi="Times New Roman" w:cs="Times New Roman"/>
          <w:sz w:val="26"/>
          <w:szCs w:val="26"/>
        </w:rPr>
        <w:t xml:space="preserve"> в Костанайской, </w:t>
      </w:r>
      <w:proofErr w:type="spellStart"/>
      <w:proofErr w:type="gramStart"/>
      <w:r w:rsidRPr="00550026">
        <w:rPr>
          <w:rFonts w:ascii="Times New Roman" w:hAnsi="Times New Roman" w:cs="Times New Roman"/>
          <w:sz w:val="26"/>
          <w:szCs w:val="26"/>
        </w:rPr>
        <w:t>Акмолинской</w:t>
      </w:r>
      <w:proofErr w:type="spellEnd"/>
      <w:proofErr w:type="gramEnd"/>
      <w:r w:rsidRPr="00550026">
        <w:rPr>
          <w:rFonts w:ascii="Times New Roman" w:hAnsi="Times New Roman" w:cs="Times New Roman"/>
          <w:sz w:val="26"/>
          <w:szCs w:val="26"/>
        </w:rPr>
        <w:t xml:space="preserve"> </w:t>
      </w:r>
    </w:p>
    <w:p w:rsidR="00550026" w:rsidRDefault="00550026" w:rsidP="00550026">
      <w:pPr>
        <w:spacing w:after="0"/>
        <w:rPr>
          <w:rFonts w:ascii="Times New Roman" w:hAnsi="Times New Roman" w:cs="Times New Roman"/>
          <w:sz w:val="26"/>
          <w:szCs w:val="26"/>
        </w:rPr>
      </w:pPr>
      <w:proofErr w:type="gramStart"/>
      <w:r w:rsidRPr="00550026">
        <w:rPr>
          <w:rFonts w:ascii="Times New Roman" w:hAnsi="Times New Roman" w:cs="Times New Roman"/>
          <w:sz w:val="26"/>
          <w:szCs w:val="26"/>
        </w:rPr>
        <w:t>Павлодарской</w:t>
      </w:r>
      <w:proofErr w:type="gramEnd"/>
      <w:r w:rsidRPr="00550026">
        <w:rPr>
          <w:rFonts w:ascii="Times New Roman" w:hAnsi="Times New Roman" w:cs="Times New Roman"/>
          <w:sz w:val="26"/>
          <w:szCs w:val="26"/>
        </w:rPr>
        <w:t xml:space="preserve"> областях</w:t>
      </w:r>
    </w:p>
    <w:p w:rsidR="00550026" w:rsidRDefault="00550026" w:rsidP="00550026">
      <w:pPr>
        <w:rPr>
          <w:rFonts w:ascii="Times New Roman" w:hAnsi="Times New Roman" w:cs="Times New Roman"/>
          <w:sz w:val="26"/>
          <w:szCs w:val="26"/>
        </w:rPr>
      </w:pPr>
    </w:p>
    <w:p w:rsidR="00550026" w:rsidRDefault="00550026" w:rsidP="00550026">
      <w:pPr>
        <w:rPr>
          <w:rFonts w:ascii="Times New Roman" w:hAnsi="Times New Roman" w:cs="Times New Roman"/>
          <w:sz w:val="26"/>
          <w:szCs w:val="26"/>
        </w:rPr>
      </w:pPr>
      <w:proofErr w:type="spellStart"/>
      <w:proofErr w:type="gramStart"/>
      <w:r w:rsidRPr="00550026">
        <w:rPr>
          <w:rFonts w:ascii="Times New Roman" w:hAnsi="Times New Roman" w:cs="Times New Roman"/>
          <w:sz w:val="26"/>
          <w:szCs w:val="26"/>
        </w:rPr>
        <w:t>Б</w:t>
      </w:r>
      <w:proofErr w:type="gramEnd"/>
      <w:r w:rsidRPr="00550026">
        <w:rPr>
          <w:rFonts w:ascii="Times New Roman" w:hAnsi="Times New Roman" w:cs="Times New Roman"/>
          <w:sz w:val="26"/>
          <w:szCs w:val="26"/>
        </w:rPr>
        <w:t>ірлік</w:t>
      </w:r>
      <w:proofErr w:type="spellEnd"/>
      <w:r w:rsidRPr="00550026">
        <w:rPr>
          <w:rFonts w:ascii="Times New Roman" w:hAnsi="Times New Roman" w:cs="Times New Roman"/>
          <w:sz w:val="26"/>
          <w:szCs w:val="26"/>
        </w:rPr>
        <w:t xml:space="preserve">  КВ</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Вегетационный период  105-110 суток,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Потенциальная урожайность  3,5  т/га,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Белок - 41%,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Масло- 19%.  </w:t>
      </w:r>
    </w:p>
    <w:p w:rsid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Сорт допущен к </w:t>
      </w:r>
      <w:proofErr w:type="spellStart"/>
      <w:r w:rsidRPr="00550026">
        <w:rPr>
          <w:rFonts w:ascii="Times New Roman" w:hAnsi="Times New Roman" w:cs="Times New Roman"/>
          <w:sz w:val="26"/>
          <w:szCs w:val="26"/>
        </w:rPr>
        <w:t>исползованию</w:t>
      </w:r>
      <w:proofErr w:type="spellEnd"/>
      <w:r w:rsidRPr="00550026">
        <w:rPr>
          <w:rFonts w:ascii="Times New Roman" w:hAnsi="Times New Roman" w:cs="Times New Roman"/>
          <w:sz w:val="26"/>
          <w:szCs w:val="26"/>
        </w:rPr>
        <w:t xml:space="preserve"> в Восточно-Казахстанской области</w:t>
      </w: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roofErr w:type="spellStart"/>
      <w:r w:rsidRPr="00550026">
        <w:rPr>
          <w:rFonts w:ascii="Times New Roman" w:hAnsi="Times New Roman" w:cs="Times New Roman"/>
          <w:sz w:val="26"/>
          <w:szCs w:val="26"/>
        </w:rPr>
        <w:t>Жансая</w:t>
      </w:r>
      <w:proofErr w:type="spellEnd"/>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Вегетационный период 120-125 суток,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Потенциальная урожайность  5,0 - 6,5  т/га,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Белок - 39-40%, </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Масло - 19%. </w:t>
      </w:r>
    </w:p>
    <w:p w:rsidR="00550026" w:rsidRDefault="00550026" w:rsidP="00550026">
      <w:pPr>
        <w:spacing w:after="0"/>
        <w:rPr>
          <w:rFonts w:ascii="Times New Roman" w:hAnsi="Times New Roman" w:cs="Times New Roman"/>
          <w:sz w:val="26"/>
          <w:szCs w:val="26"/>
        </w:rPr>
      </w:pPr>
      <w:proofErr w:type="gramStart"/>
      <w:r w:rsidRPr="00550026">
        <w:rPr>
          <w:rFonts w:ascii="Times New Roman" w:hAnsi="Times New Roman" w:cs="Times New Roman"/>
          <w:sz w:val="26"/>
          <w:szCs w:val="26"/>
        </w:rPr>
        <w:t>Допущен</w:t>
      </w:r>
      <w:proofErr w:type="gramEnd"/>
      <w:r w:rsidRPr="00550026">
        <w:rPr>
          <w:rFonts w:ascii="Times New Roman" w:hAnsi="Times New Roman" w:cs="Times New Roman"/>
          <w:sz w:val="26"/>
          <w:szCs w:val="26"/>
        </w:rPr>
        <w:t xml:space="preserve"> к </w:t>
      </w:r>
      <w:proofErr w:type="spellStart"/>
      <w:r w:rsidRPr="00550026">
        <w:rPr>
          <w:rFonts w:ascii="Times New Roman" w:hAnsi="Times New Roman" w:cs="Times New Roman"/>
          <w:sz w:val="26"/>
          <w:szCs w:val="26"/>
        </w:rPr>
        <w:t>исползованию</w:t>
      </w:r>
      <w:proofErr w:type="spellEnd"/>
      <w:r w:rsidRPr="00550026">
        <w:rPr>
          <w:rFonts w:ascii="Times New Roman" w:hAnsi="Times New Roman" w:cs="Times New Roman"/>
          <w:sz w:val="26"/>
          <w:szCs w:val="26"/>
        </w:rPr>
        <w:t xml:space="preserve"> в Алматинской области</w:t>
      </w: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roofErr w:type="gramStart"/>
      <w:r w:rsidRPr="00550026">
        <w:rPr>
          <w:rFonts w:ascii="Times New Roman" w:hAnsi="Times New Roman" w:cs="Times New Roman"/>
          <w:sz w:val="26"/>
          <w:szCs w:val="26"/>
        </w:rPr>
        <w:t>Ай</w:t>
      </w:r>
      <w:proofErr w:type="gramEnd"/>
      <w:r w:rsidRPr="00550026">
        <w:rPr>
          <w:rFonts w:ascii="Times New Roman" w:hAnsi="Times New Roman" w:cs="Times New Roman"/>
          <w:sz w:val="26"/>
          <w:szCs w:val="26"/>
        </w:rPr>
        <w:t xml:space="preserve"> Сауле</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Вегетационный период  130-135 суток</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Потенциальная урожайность  5,7 - 8,8 т/га,</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Белок 38%</w:t>
      </w:r>
    </w:p>
    <w:p w:rsidR="00550026" w:rsidRPr="00550026" w:rsidRDefault="00550026" w:rsidP="00550026">
      <w:pPr>
        <w:spacing w:after="0"/>
        <w:rPr>
          <w:rFonts w:ascii="Times New Roman" w:hAnsi="Times New Roman" w:cs="Times New Roman"/>
          <w:sz w:val="26"/>
          <w:szCs w:val="26"/>
        </w:rPr>
      </w:pPr>
      <w:r w:rsidRPr="00550026">
        <w:rPr>
          <w:rFonts w:ascii="Times New Roman" w:hAnsi="Times New Roman" w:cs="Times New Roman"/>
          <w:sz w:val="26"/>
          <w:szCs w:val="26"/>
        </w:rPr>
        <w:t xml:space="preserve">Масло- 19%.  </w:t>
      </w:r>
    </w:p>
    <w:p w:rsidR="00550026" w:rsidRDefault="00550026" w:rsidP="00550026">
      <w:pPr>
        <w:spacing w:after="0"/>
        <w:rPr>
          <w:rFonts w:ascii="Times New Roman" w:hAnsi="Times New Roman" w:cs="Times New Roman"/>
          <w:sz w:val="26"/>
          <w:szCs w:val="26"/>
        </w:rPr>
      </w:pPr>
      <w:proofErr w:type="gramStart"/>
      <w:r w:rsidRPr="00550026">
        <w:rPr>
          <w:rFonts w:ascii="Times New Roman" w:hAnsi="Times New Roman" w:cs="Times New Roman"/>
          <w:sz w:val="26"/>
          <w:szCs w:val="26"/>
        </w:rPr>
        <w:t>Предназначен</w:t>
      </w:r>
      <w:proofErr w:type="gramEnd"/>
      <w:r w:rsidRPr="00550026">
        <w:rPr>
          <w:rFonts w:ascii="Times New Roman" w:hAnsi="Times New Roman" w:cs="Times New Roman"/>
          <w:sz w:val="26"/>
          <w:szCs w:val="26"/>
        </w:rPr>
        <w:t xml:space="preserve"> к </w:t>
      </w:r>
      <w:proofErr w:type="spellStart"/>
      <w:r w:rsidRPr="00550026">
        <w:rPr>
          <w:rFonts w:ascii="Times New Roman" w:hAnsi="Times New Roman" w:cs="Times New Roman"/>
          <w:sz w:val="26"/>
          <w:szCs w:val="26"/>
        </w:rPr>
        <w:t>исползованию</w:t>
      </w:r>
      <w:proofErr w:type="spellEnd"/>
      <w:r w:rsidRPr="00550026">
        <w:rPr>
          <w:rFonts w:ascii="Times New Roman" w:hAnsi="Times New Roman" w:cs="Times New Roman"/>
          <w:sz w:val="26"/>
          <w:szCs w:val="26"/>
        </w:rPr>
        <w:t xml:space="preserve"> в Алматинской области.</w:t>
      </w:r>
    </w:p>
    <w:p w:rsidR="00550026" w:rsidRDefault="00550026" w:rsidP="00F24F27">
      <w:pPr>
        <w:rPr>
          <w:rFonts w:ascii="Times New Roman" w:hAnsi="Times New Roman" w:cs="Times New Roman"/>
          <w:sz w:val="26"/>
          <w:szCs w:val="26"/>
        </w:rPr>
      </w:pPr>
    </w:p>
    <w:p w:rsidR="00550026" w:rsidRPr="00550026" w:rsidRDefault="00550026" w:rsidP="00550026">
      <w:pPr>
        <w:rPr>
          <w:rFonts w:ascii="Times New Roman" w:hAnsi="Times New Roman" w:cs="Times New Roman"/>
          <w:b/>
          <w:sz w:val="26"/>
          <w:szCs w:val="26"/>
        </w:rPr>
      </w:pPr>
      <w:r w:rsidRPr="00550026">
        <w:rPr>
          <w:rFonts w:ascii="Times New Roman" w:hAnsi="Times New Roman" w:cs="Times New Roman"/>
          <w:b/>
          <w:sz w:val="26"/>
          <w:szCs w:val="26"/>
        </w:rPr>
        <w:t>ЭЛЕМЕНТЫ АДАПТИВНЫХ ТЕХНОЛОГИЙ</w:t>
      </w:r>
    </w:p>
    <w:p w:rsidR="00550026" w:rsidRPr="00550026" w:rsidRDefault="00550026" w:rsidP="00550026">
      <w:pPr>
        <w:rPr>
          <w:rFonts w:ascii="Times New Roman" w:hAnsi="Times New Roman" w:cs="Times New Roman"/>
          <w:b/>
          <w:sz w:val="26"/>
          <w:szCs w:val="26"/>
        </w:rPr>
      </w:pPr>
      <w:r w:rsidRPr="00550026">
        <w:rPr>
          <w:rFonts w:ascii="Times New Roman" w:hAnsi="Times New Roman" w:cs="Times New Roman"/>
          <w:b/>
          <w:sz w:val="26"/>
          <w:szCs w:val="26"/>
        </w:rPr>
        <w:t xml:space="preserve"> ВОЗДЕЛЫВАНИЯ СОИ</w:t>
      </w:r>
    </w:p>
    <w:p w:rsidR="00550026" w:rsidRDefault="00550026" w:rsidP="00F24F27">
      <w:pPr>
        <w:rPr>
          <w:rFonts w:ascii="Times New Roman" w:hAnsi="Times New Roman" w:cs="Times New Roman"/>
          <w:sz w:val="26"/>
          <w:szCs w:val="26"/>
        </w:rPr>
      </w:pP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место в севообороте;</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обработка почвы (основная и </w:t>
      </w:r>
      <w:proofErr w:type="spellStart"/>
      <w:r w:rsidRPr="00550026">
        <w:rPr>
          <w:rFonts w:ascii="Times New Roman" w:hAnsi="Times New Roman" w:cs="Times New Roman"/>
          <w:sz w:val="26"/>
          <w:szCs w:val="26"/>
        </w:rPr>
        <w:t>допосевная</w:t>
      </w:r>
      <w:proofErr w:type="spellEnd"/>
      <w:r w:rsidRPr="00550026">
        <w:rPr>
          <w:rFonts w:ascii="Times New Roman" w:hAnsi="Times New Roman" w:cs="Times New Roman"/>
          <w:sz w:val="26"/>
          <w:szCs w:val="26"/>
        </w:rPr>
        <w:t>);</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сроки посева сортов сои;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подготовка семян;</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применение биологических и химических препаратов;</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способы посева, нормы высева семян;</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приёмы ухода за посевами: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борьба с сорняками, вредителями и болезнями;</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уборка урожая.</w:t>
      </w:r>
    </w:p>
    <w:p w:rsidR="00550026" w:rsidRDefault="00550026" w:rsidP="00550026">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r w:rsidRPr="00550026">
        <w:rPr>
          <w:rFonts w:ascii="Times New Roman" w:hAnsi="Times New Roman" w:cs="Times New Roman"/>
          <w:sz w:val="26"/>
          <w:szCs w:val="26"/>
        </w:rPr>
        <w:t>ОСНОВНАЯ ОБРАБОТКА ПОЧВЫ</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Цель – обеспечить благоприятную плотность сложения почвенного профиля для развития сои и для накопления  и сохранения влаги;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Оптимальная плотность сложения для роста корневой системы сои: 1,15 -1,25 г/см³</w:t>
      </w:r>
      <w:proofErr w:type="gramStart"/>
      <w:r w:rsidRPr="00550026">
        <w:rPr>
          <w:rFonts w:ascii="Times New Roman" w:hAnsi="Times New Roman" w:cs="Times New Roman"/>
          <w:sz w:val="26"/>
          <w:szCs w:val="26"/>
        </w:rPr>
        <w:t xml:space="preserve"> ;</w:t>
      </w:r>
      <w:proofErr w:type="gramEnd"/>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Соя чувствительна к наличию уплотнённых горизонтов в почвенном профиле;</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Плотность почвы свыше 1,30 г/см³ для неё неблагоприятна;</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на тяжелосуглинистых почвах лучший способ основной обработки – вспашка или глубокое безотвальное рыхление.</w:t>
      </w:r>
    </w:p>
    <w:p w:rsidR="00550026" w:rsidRDefault="00550026" w:rsidP="00F24F27">
      <w:pPr>
        <w:rPr>
          <w:rFonts w:ascii="Times New Roman" w:hAnsi="Times New Roman" w:cs="Times New Roman"/>
          <w:sz w:val="26"/>
          <w:szCs w:val="26"/>
        </w:rPr>
      </w:pPr>
      <w:r w:rsidRPr="00550026">
        <w:rPr>
          <w:rFonts w:ascii="Times New Roman" w:hAnsi="Times New Roman" w:cs="Times New Roman"/>
          <w:sz w:val="26"/>
          <w:szCs w:val="26"/>
        </w:rPr>
        <w:t>ДОПОСЕВНАЯ (ВЕСЕННЯЯ) ОБРАБОТКА ПОЧВЫ</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Цель - обеспечение оптимальных условий для посева, прорастания семян и появления дружных всходов сои.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На выровненной с осени зяби первая весенняя обработка необходима только для уничтожения всходов ранних сорняков (или падалицы озимых зерновых культур);</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при отсутствии ранних сорняков можно ограничиться одной предпосевной обработкой при массовом появлении всходов среднепоздних сорняков.</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Глубина обработки не должна превышать глубины заделки семян (6-8 см) (допустимое отклонение + 2см).</w:t>
      </w: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r w:rsidRPr="00550026">
        <w:rPr>
          <w:rFonts w:ascii="Times New Roman" w:hAnsi="Times New Roman" w:cs="Times New Roman"/>
          <w:sz w:val="26"/>
          <w:szCs w:val="26"/>
        </w:rPr>
        <w:t>СРОКИ ПОСЕВА СОИ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Температура почвы: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Достаточная для прорастания 12-14</w:t>
      </w:r>
      <w:proofErr w:type="gramStart"/>
      <w:r w:rsidRPr="00550026">
        <w:rPr>
          <w:rFonts w:ascii="Times New Roman" w:hAnsi="Times New Roman" w:cs="Times New Roman"/>
          <w:sz w:val="26"/>
          <w:szCs w:val="26"/>
        </w:rPr>
        <w:t xml:space="preserve"> °С</w:t>
      </w:r>
      <w:proofErr w:type="gramEnd"/>
      <w:r w:rsidRPr="00550026">
        <w:rPr>
          <w:rFonts w:ascii="Times New Roman" w:hAnsi="Times New Roman" w:cs="Times New Roman"/>
          <w:sz w:val="26"/>
          <w:szCs w:val="26"/>
        </w:rPr>
        <w:t>;</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Оптимальная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для получения дружных всходов</w:t>
      </w:r>
      <w:proofErr w:type="gramStart"/>
      <w:r w:rsidRPr="00550026">
        <w:rPr>
          <w:rFonts w:ascii="Times New Roman" w:hAnsi="Times New Roman" w:cs="Times New Roman"/>
          <w:sz w:val="26"/>
          <w:szCs w:val="26"/>
        </w:rPr>
        <w:t xml:space="preserve"> :</w:t>
      </w:r>
      <w:proofErr w:type="gramEnd"/>
      <w:r w:rsidRPr="00550026">
        <w:rPr>
          <w:rFonts w:ascii="Times New Roman" w:hAnsi="Times New Roman" w:cs="Times New Roman"/>
          <w:sz w:val="26"/>
          <w:szCs w:val="26"/>
        </w:rPr>
        <w:t xml:space="preserve"> 20-22 °С.</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К посеву возможно приступать при устойчивом прогревании почвы до 14</w:t>
      </w:r>
      <w:proofErr w:type="gramStart"/>
      <w:r w:rsidRPr="00550026">
        <w:rPr>
          <w:rFonts w:ascii="Times New Roman" w:hAnsi="Times New Roman" w:cs="Times New Roman"/>
          <w:sz w:val="26"/>
          <w:szCs w:val="26"/>
        </w:rPr>
        <w:t xml:space="preserve"> °С</w:t>
      </w:r>
      <w:proofErr w:type="gramEnd"/>
      <w:r w:rsidRPr="00550026">
        <w:rPr>
          <w:rFonts w:ascii="Times New Roman" w:hAnsi="Times New Roman" w:cs="Times New Roman"/>
          <w:sz w:val="26"/>
          <w:szCs w:val="26"/>
        </w:rPr>
        <w:t xml:space="preserve"> (последняя декада апреля – первая половина мая).</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Посев в недостаточно прогретую почву приводит к замедленному их прорастанию (15-25 дней) и </w:t>
      </w:r>
      <w:proofErr w:type="spellStart"/>
      <w:r w:rsidRPr="00550026">
        <w:rPr>
          <w:rFonts w:ascii="Times New Roman" w:hAnsi="Times New Roman" w:cs="Times New Roman"/>
          <w:sz w:val="26"/>
          <w:szCs w:val="26"/>
        </w:rPr>
        <w:t>изреживанию</w:t>
      </w:r>
      <w:proofErr w:type="spellEnd"/>
      <w:r w:rsidRPr="00550026">
        <w:rPr>
          <w:rFonts w:ascii="Times New Roman" w:hAnsi="Times New Roman" w:cs="Times New Roman"/>
          <w:sz w:val="26"/>
          <w:szCs w:val="26"/>
        </w:rPr>
        <w:t xml:space="preserve"> всходов. При этом сорняки опережают сою.</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КАЛЕНДАРНЫЕ СРОКИ ПОСЕВА СОИ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Оптимальные сроки календарно наступают в последней декаде апреля (в годы с ранней весной) – первой половине мая.</w:t>
      </w:r>
    </w:p>
    <w:p w:rsidR="00550026" w:rsidRPr="00550026" w:rsidRDefault="00550026" w:rsidP="00550026">
      <w:pPr>
        <w:rPr>
          <w:rFonts w:ascii="Times New Roman" w:hAnsi="Times New Roman" w:cs="Times New Roman"/>
          <w:sz w:val="26"/>
          <w:szCs w:val="26"/>
        </w:rPr>
      </w:pP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Допустимые сроки посева сои в центральных районах РФ: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 для </w:t>
      </w:r>
      <w:proofErr w:type="gramStart"/>
      <w:r w:rsidRPr="00550026">
        <w:rPr>
          <w:rFonts w:ascii="Times New Roman" w:hAnsi="Times New Roman" w:cs="Times New Roman"/>
          <w:sz w:val="26"/>
          <w:szCs w:val="26"/>
        </w:rPr>
        <w:t>среднеспелых</w:t>
      </w:r>
      <w:proofErr w:type="gramEnd"/>
      <w:r w:rsidRPr="00550026">
        <w:rPr>
          <w:rFonts w:ascii="Times New Roman" w:hAnsi="Times New Roman" w:cs="Times New Roman"/>
          <w:sz w:val="26"/>
          <w:szCs w:val="26"/>
        </w:rPr>
        <w:t xml:space="preserve"> - конец апреля – середина мая;</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 для </w:t>
      </w:r>
      <w:proofErr w:type="gramStart"/>
      <w:r w:rsidRPr="00550026">
        <w:rPr>
          <w:rFonts w:ascii="Times New Roman" w:hAnsi="Times New Roman" w:cs="Times New Roman"/>
          <w:sz w:val="26"/>
          <w:szCs w:val="26"/>
        </w:rPr>
        <w:t>скороспелых</w:t>
      </w:r>
      <w:proofErr w:type="gramEnd"/>
      <w:r w:rsidRPr="00550026">
        <w:rPr>
          <w:rFonts w:ascii="Times New Roman" w:hAnsi="Times New Roman" w:cs="Times New Roman"/>
          <w:sz w:val="26"/>
          <w:szCs w:val="26"/>
        </w:rPr>
        <w:t xml:space="preserve"> – до последней декады мая;</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Сроки </w:t>
      </w:r>
      <w:proofErr w:type="gramStart"/>
      <w:r w:rsidRPr="00550026">
        <w:rPr>
          <w:rFonts w:ascii="Times New Roman" w:hAnsi="Times New Roman" w:cs="Times New Roman"/>
          <w:sz w:val="26"/>
          <w:szCs w:val="26"/>
        </w:rPr>
        <w:t>посева</w:t>
      </w:r>
      <w:proofErr w:type="gramEnd"/>
      <w:r w:rsidRPr="00550026">
        <w:rPr>
          <w:rFonts w:ascii="Times New Roman" w:hAnsi="Times New Roman" w:cs="Times New Roman"/>
          <w:sz w:val="26"/>
          <w:szCs w:val="26"/>
        </w:rPr>
        <w:t xml:space="preserve"> возможно корректировать в зависимости от характера распределения осадков вегетационного периода в пункте выращивания сои.</w:t>
      </w:r>
    </w:p>
    <w:p w:rsidR="00550026" w:rsidRPr="00550026" w:rsidRDefault="00550026" w:rsidP="00550026">
      <w:pPr>
        <w:rPr>
          <w:rFonts w:ascii="Times New Roman" w:hAnsi="Times New Roman" w:cs="Times New Roman"/>
          <w:sz w:val="26"/>
          <w:szCs w:val="26"/>
        </w:rPr>
      </w:pP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Из-за непредсказуемости погодных условий, для стабилизации уровней урожаев сои, целесообразно возделывать 2-3 сорта различных групп спелости высевая их в два срока: в начале оптимального (конец апреля – начало мая) и в конце его (последняя декада мая).</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ОСНОВНЫЕ ТРЕБОВАНИЯ ПРИ ПРОВЕДЕНИИ ИНОКУЛЯЦИИ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1 - НЕ ДОПУСКАТЬ ПОПАДАНИЯ ПРЯМЫХ СОЛНЕЧНЫХ ЛУЧЕЙ</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НА ПРЕПАРАТ И НА ОБРАБОТАННЫЕ СЕМЕНА</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w:t>
      </w:r>
      <w:proofErr w:type="spellStart"/>
      <w:r w:rsidRPr="00550026">
        <w:rPr>
          <w:rFonts w:ascii="Times New Roman" w:hAnsi="Times New Roman" w:cs="Times New Roman"/>
          <w:sz w:val="26"/>
          <w:szCs w:val="26"/>
        </w:rPr>
        <w:t>инокулировать</w:t>
      </w:r>
      <w:proofErr w:type="spellEnd"/>
      <w:r w:rsidRPr="00550026">
        <w:rPr>
          <w:rFonts w:ascii="Times New Roman" w:hAnsi="Times New Roman" w:cs="Times New Roman"/>
          <w:sz w:val="26"/>
          <w:szCs w:val="26"/>
        </w:rPr>
        <w:t xml:space="preserve"> семена  в тени (полная темнота не требуется);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можно в семенных складах (препараты  не токсичны);</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 накрывать семена пологом при доставке в поле; </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 закрывать крышками посевные банки сеялок;</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2 - НЕ ДОПУСКАТЬ КОНТАКТА ПРЕПАРАТОВ </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И ИНОКУЛИРОВАННЫХ СЕМЯН С ЯДОХИМИКАТАМИ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 использовать </w:t>
      </w:r>
      <w:proofErr w:type="spellStart"/>
      <w:r w:rsidRPr="00550026">
        <w:rPr>
          <w:rFonts w:ascii="Times New Roman" w:hAnsi="Times New Roman" w:cs="Times New Roman"/>
          <w:sz w:val="26"/>
          <w:szCs w:val="26"/>
        </w:rPr>
        <w:t>протравительные</w:t>
      </w:r>
      <w:proofErr w:type="spellEnd"/>
      <w:r w:rsidRPr="00550026">
        <w:rPr>
          <w:rFonts w:ascii="Times New Roman" w:hAnsi="Times New Roman" w:cs="Times New Roman"/>
          <w:sz w:val="26"/>
          <w:szCs w:val="26"/>
        </w:rPr>
        <w:t xml:space="preserve"> машины предназначенные</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ab/>
        <w:t xml:space="preserve">   только для инокуляции биопрепаратами;</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ab/>
        <w:t xml:space="preserve"> *промывать посевные секции сеялок после </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посева протравленных семян подсолнечника и кукурузы;</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3 - СОБЛЮДАТЬ УСЛОВИЯ ХРАНЕНИЯ ПРЕПАРАТОВ</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И СВОЕВРЕМЕННО ВЫСЕВАТЬ ОБРАБОТАННЫЕ СЕМЕНА</w:t>
      </w:r>
    </w:p>
    <w:p w:rsidR="00550026" w:rsidRDefault="00550026" w:rsidP="00550026">
      <w:pPr>
        <w:rPr>
          <w:rFonts w:ascii="Times New Roman" w:hAnsi="Times New Roman" w:cs="Times New Roman"/>
          <w:sz w:val="26"/>
          <w:szCs w:val="26"/>
        </w:rPr>
      </w:pPr>
    </w:p>
    <w:p w:rsidR="00550026" w:rsidRPr="00550026" w:rsidRDefault="00550026" w:rsidP="00F24F27">
      <w:pPr>
        <w:rPr>
          <w:rFonts w:ascii="Times New Roman" w:hAnsi="Times New Roman" w:cs="Times New Roman"/>
          <w:b/>
          <w:sz w:val="26"/>
          <w:szCs w:val="26"/>
        </w:rPr>
      </w:pPr>
      <w:r w:rsidRPr="00550026">
        <w:rPr>
          <w:rFonts w:ascii="Times New Roman" w:hAnsi="Times New Roman" w:cs="Times New Roman"/>
          <w:b/>
          <w:sz w:val="26"/>
          <w:szCs w:val="26"/>
        </w:rPr>
        <w:t>ТЕХНОЛОГИЯ ВОЗДЕЛЫВАНИЯ</w:t>
      </w:r>
    </w:p>
    <w:p w:rsidR="00550026" w:rsidRPr="00550026" w:rsidRDefault="00550026" w:rsidP="00550026">
      <w:pPr>
        <w:rPr>
          <w:rFonts w:ascii="Times New Roman" w:hAnsi="Times New Roman" w:cs="Times New Roman"/>
          <w:sz w:val="26"/>
          <w:szCs w:val="26"/>
        </w:rPr>
      </w:pPr>
      <w:r>
        <w:rPr>
          <w:rFonts w:ascii="Times New Roman" w:hAnsi="Times New Roman" w:cs="Times New Roman"/>
          <w:sz w:val="26"/>
          <w:szCs w:val="26"/>
        </w:rPr>
        <w:t>СПОСОБ ПОСЕВА</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В зависимости от имеющейся в хозяйстве посевной техники, сою возможно возделывать</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по «пропашной технологии» с широкорядным посевом пропашными сеялками (междурядья 70 или 45 см)  и проведени</w:t>
      </w:r>
      <w:r>
        <w:rPr>
          <w:rFonts w:ascii="Times New Roman" w:hAnsi="Times New Roman" w:cs="Times New Roman"/>
          <w:sz w:val="26"/>
          <w:szCs w:val="26"/>
        </w:rPr>
        <w:t>ем междурядных обработок почвы;</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и по «зерновой технологии», с посевом обычным рядовым способом зерновыми сеялками</w:t>
      </w:r>
      <w:r>
        <w:rPr>
          <w:rFonts w:ascii="Times New Roman" w:hAnsi="Times New Roman" w:cs="Times New Roman"/>
          <w:sz w:val="26"/>
          <w:szCs w:val="26"/>
        </w:rPr>
        <w:t>.</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Норма высева</w:t>
      </w:r>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Высокорослые, хорошо облиственные и сильно ветвящиеся среднеспелые сорта, </w:t>
      </w:r>
    </w:p>
    <w:p w:rsidR="00550026" w:rsidRPr="00550026" w:rsidRDefault="00550026" w:rsidP="00550026">
      <w:pPr>
        <w:rPr>
          <w:rFonts w:ascii="Times New Roman" w:hAnsi="Times New Roman" w:cs="Times New Roman"/>
          <w:sz w:val="26"/>
          <w:szCs w:val="26"/>
        </w:rPr>
      </w:pPr>
      <w:proofErr w:type="gramStart"/>
      <w:r w:rsidRPr="00550026">
        <w:rPr>
          <w:rFonts w:ascii="Times New Roman" w:hAnsi="Times New Roman" w:cs="Times New Roman"/>
          <w:sz w:val="26"/>
          <w:szCs w:val="26"/>
        </w:rPr>
        <w:t>устойчивые к полеганию и обламыванию ветвей, рекомендуются для возделывания</w:t>
      </w:r>
      <w:proofErr w:type="gramEnd"/>
    </w:p>
    <w:p w:rsidR="00550026" w:rsidRP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 с широкими междурядьям, а норма высева сои в зависимости от способа посева и группы спелости сорта изменяется от 400 до 800 тысяч всхожих семян на 1 га.</w:t>
      </w: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Рекомендуемые нормы высева семян сои в зависимости от групп спелости</w:t>
      </w:r>
    </w:p>
    <w:p w:rsidR="00317ECC" w:rsidRDefault="00317ECC" w:rsidP="00550026">
      <w:pPr>
        <w:rPr>
          <w:rFonts w:ascii="Times New Roman" w:hAnsi="Times New Roman" w:cs="Times New Roman"/>
          <w:sz w:val="26"/>
          <w:szCs w:val="26"/>
        </w:rPr>
      </w:pPr>
    </w:p>
    <w:p w:rsidR="00317ECC" w:rsidRDefault="00317ECC" w:rsidP="00550026">
      <w:pPr>
        <w:rPr>
          <w:rFonts w:ascii="Times New Roman" w:hAnsi="Times New Roman" w:cs="Times New Roman"/>
          <w:sz w:val="26"/>
          <w:szCs w:val="26"/>
        </w:rPr>
      </w:pPr>
    </w:p>
    <w:p w:rsidR="00317ECC" w:rsidRDefault="00317ECC" w:rsidP="00550026">
      <w:pPr>
        <w:rPr>
          <w:rFonts w:ascii="Times New Roman" w:hAnsi="Times New Roman" w:cs="Times New Roman"/>
          <w:sz w:val="26"/>
          <w:szCs w:val="26"/>
        </w:rPr>
      </w:pPr>
    </w:p>
    <w:p w:rsidR="00550026" w:rsidRDefault="00550026" w:rsidP="00550026">
      <w:pPr>
        <w:rPr>
          <w:rFonts w:ascii="Times New Roman" w:hAnsi="Times New Roman" w:cs="Times New Roman"/>
          <w:sz w:val="26"/>
          <w:szCs w:val="26"/>
        </w:rPr>
      </w:pPr>
      <w:r w:rsidRPr="00550026">
        <w:rPr>
          <w:rFonts w:ascii="Times New Roman" w:hAnsi="Times New Roman" w:cs="Times New Roman"/>
          <w:sz w:val="26"/>
          <w:szCs w:val="26"/>
        </w:rPr>
        <w:t xml:space="preserve">Основные </w:t>
      </w:r>
      <w:proofErr w:type="spellStart"/>
      <w:r w:rsidRPr="00550026">
        <w:rPr>
          <w:rFonts w:ascii="Times New Roman" w:hAnsi="Times New Roman" w:cs="Times New Roman"/>
          <w:sz w:val="26"/>
          <w:szCs w:val="26"/>
        </w:rPr>
        <w:t>агротребования</w:t>
      </w:r>
      <w:proofErr w:type="spellEnd"/>
      <w:r w:rsidRPr="00550026">
        <w:rPr>
          <w:rFonts w:ascii="Times New Roman" w:hAnsi="Times New Roman" w:cs="Times New Roman"/>
          <w:sz w:val="26"/>
          <w:szCs w:val="26"/>
        </w:rPr>
        <w:t xml:space="preserve"> при уборке сои</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Способ уборки – однофазный (прямое </w:t>
      </w:r>
      <w:proofErr w:type="spellStart"/>
      <w:r w:rsidRPr="00317ECC">
        <w:rPr>
          <w:rFonts w:ascii="Times New Roman" w:hAnsi="Times New Roman" w:cs="Times New Roman"/>
          <w:sz w:val="26"/>
          <w:szCs w:val="26"/>
        </w:rPr>
        <w:t>комбайнирование</w:t>
      </w:r>
      <w:proofErr w:type="spellEnd"/>
      <w:r w:rsidRPr="00317ECC">
        <w:rPr>
          <w:rFonts w:ascii="Times New Roman" w:hAnsi="Times New Roman" w:cs="Times New Roman"/>
          <w:sz w:val="26"/>
          <w:szCs w:val="26"/>
        </w:rPr>
        <w:t>)</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Оптимальный срок уборки – </w:t>
      </w:r>
      <w:proofErr w:type="gramStart"/>
      <w:r w:rsidRPr="00317ECC">
        <w:rPr>
          <w:rFonts w:ascii="Times New Roman" w:hAnsi="Times New Roman" w:cs="Times New Roman"/>
          <w:sz w:val="26"/>
          <w:szCs w:val="26"/>
        </w:rPr>
        <w:t>при</w:t>
      </w:r>
      <w:proofErr w:type="gramEnd"/>
      <w:r w:rsidRPr="00317ECC">
        <w:rPr>
          <w:rFonts w:ascii="Times New Roman" w:hAnsi="Times New Roman" w:cs="Times New Roman"/>
          <w:sz w:val="26"/>
          <w:szCs w:val="26"/>
        </w:rPr>
        <w:t xml:space="preserve"> влажность семян – 14 % и ниже</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Основные регулировки комбайна:</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обороты барабана    – 400-500 в мин.</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высота среза жатки   – 10-12 см</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горизонтальность жатки</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зазоры в барабане  - на входе    – 36-40 мм </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на выходе – 10-12 мм </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потери семян        – не более 3 %</w:t>
      </w:r>
    </w:p>
    <w:p w:rsidR="00317ECC" w:rsidRP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сорность вороха    – не более 5 %</w:t>
      </w:r>
    </w:p>
    <w:p w:rsid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       - дробление семян  – не более 2,5 %</w:t>
      </w:r>
    </w:p>
    <w:p w:rsidR="00317ECC" w:rsidRDefault="00317ECC" w:rsidP="00317ECC">
      <w:pPr>
        <w:rPr>
          <w:rFonts w:ascii="Times New Roman" w:hAnsi="Times New Roman" w:cs="Times New Roman"/>
          <w:sz w:val="26"/>
          <w:szCs w:val="26"/>
        </w:rPr>
      </w:pPr>
    </w:p>
    <w:p w:rsidR="00317ECC" w:rsidRPr="00317ECC" w:rsidRDefault="00317ECC" w:rsidP="00317ECC">
      <w:pPr>
        <w:rPr>
          <w:rFonts w:ascii="Times New Roman" w:hAnsi="Times New Roman" w:cs="Times New Roman"/>
          <w:b/>
          <w:sz w:val="26"/>
          <w:szCs w:val="26"/>
        </w:rPr>
      </w:pPr>
      <w:r w:rsidRPr="00317ECC">
        <w:rPr>
          <w:rFonts w:ascii="Times New Roman" w:hAnsi="Times New Roman" w:cs="Times New Roman"/>
          <w:b/>
          <w:sz w:val="26"/>
          <w:szCs w:val="26"/>
        </w:rPr>
        <w:t>Новый подход по улучшению качества семенного материала</w:t>
      </w:r>
    </w:p>
    <w:p w:rsid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Уборка семеноводческих посевов комбайном с роторным типом обмолота, что уменьшает процент травмированных семян</w:t>
      </w:r>
    </w:p>
    <w:p w:rsid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Использование </w:t>
      </w:r>
      <w:proofErr w:type="spellStart"/>
      <w:r w:rsidRPr="00317ECC">
        <w:rPr>
          <w:rFonts w:ascii="Times New Roman" w:hAnsi="Times New Roman" w:cs="Times New Roman"/>
          <w:sz w:val="26"/>
          <w:szCs w:val="26"/>
        </w:rPr>
        <w:t>фотосепаратора</w:t>
      </w:r>
      <w:proofErr w:type="spellEnd"/>
      <w:r w:rsidRPr="00317ECC">
        <w:rPr>
          <w:rFonts w:ascii="Times New Roman" w:hAnsi="Times New Roman" w:cs="Times New Roman"/>
          <w:sz w:val="26"/>
          <w:szCs w:val="26"/>
        </w:rPr>
        <w:t xml:space="preserve"> при очистке зерна позволяет добиться полной очистки от сорной примеси и некондиционных семян</w:t>
      </w:r>
    </w:p>
    <w:p w:rsid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Проведение фитосанитарной экспертизы  семян, которая позволяет выявить наличие патогенов в семенах и определить  сектор необходимых протравителей и их дозы</w:t>
      </w:r>
    </w:p>
    <w:p w:rsidR="00317ECC" w:rsidRDefault="00317ECC" w:rsidP="00317ECC">
      <w:pPr>
        <w:rPr>
          <w:rFonts w:ascii="Times New Roman" w:hAnsi="Times New Roman" w:cs="Times New Roman"/>
          <w:sz w:val="26"/>
          <w:szCs w:val="26"/>
        </w:rPr>
      </w:pPr>
      <w:r w:rsidRPr="00317ECC">
        <w:rPr>
          <w:rFonts w:ascii="Times New Roman" w:hAnsi="Times New Roman" w:cs="Times New Roman"/>
          <w:sz w:val="26"/>
          <w:szCs w:val="26"/>
        </w:rPr>
        <w:t xml:space="preserve">Оздоровление семян  - протравливание каждой партии семенного материала в зависимости </w:t>
      </w:r>
      <w:proofErr w:type="gramStart"/>
      <w:r w:rsidRPr="00317ECC">
        <w:rPr>
          <w:rFonts w:ascii="Times New Roman" w:hAnsi="Times New Roman" w:cs="Times New Roman"/>
          <w:sz w:val="26"/>
          <w:szCs w:val="26"/>
        </w:rPr>
        <w:t>от</w:t>
      </w:r>
      <w:proofErr w:type="gramEnd"/>
      <w:r w:rsidRPr="00317ECC">
        <w:rPr>
          <w:rFonts w:ascii="Times New Roman" w:hAnsi="Times New Roman" w:cs="Times New Roman"/>
          <w:sz w:val="26"/>
          <w:szCs w:val="26"/>
        </w:rPr>
        <w:t xml:space="preserve"> полученной </w:t>
      </w:r>
      <w:proofErr w:type="spellStart"/>
      <w:r w:rsidRPr="00317ECC">
        <w:rPr>
          <w:rFonts w:ascii="Times New Roman" w:hAnsi="Times New Roman" w:cs="Times New Roman"/>
          <w:sz w:val="26"/>
          <w:szCs w:val="26"/>
        </w:rPr>
        <w:t>фитоэкспертизы</w:t>
      </w:r>
      <w:proofErr w:type="spellEnd"/>
      <w:r w:rsidRPr="00317ECC">
        <w:rPr>
          <w:rFonts w:ascii="Times New Roman" w:hAnsi="Times New Roman" w:cs="Times New Roman"/>
          <w:sz w:val="26"/>
          <w:szCs w:val="26"/>
        </w:rPr>
        <w:t>.</w:t>
      </w:r>
    </w:p>
    <w:p w:rsidR="00317ECC" w:rsidRDefault="00317ECC" w:rsidP="00317ECC">
      <w:pPr>
        <w:rPr>
          <w:rFonts w:ascii="Times New Roman" w:hAnsi="Times New Roman" w:cs="Times New Roman"/>
          <w:sz w:val="26"/>
          <w:szCs w:val="26"/>
        </w:rPr>
      </w:pPr>
    </w:p>
    <w:p w:rsidR="00317ECC" w:rsidRDefault="00317ECC" w:rsidP="00317ECC">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550026" w:rsidRDefault="00550026" w:rsidP="00F24F27">
      <w:pPr>
        <w:rPr>
          <w:rFonts w:ascii="Times New Roman" w:hAnsi="Times New Roman" w:cs="Times New Roman"/>
          <w:sz w:val="26"/>
          <w:szCs w:val="26"/>
        </w:rPr>
      </w:pPr>
    </w:p>
    <w:p w:rsidR="00D25272" w:rsidRDefault="00D25272" w:rsidP="00F24F27">
      <w:pPr>
        <w:rPr>
          <w:rFonts w:ascii="Times New Roman" w:hAnsi="Times New Roman" w:cs="Times New Roman"/>
          <w:sz w:val="26"/>
          <w:szCs w:val="26"/>
        </w:rPr>
      </w:pPr>
      <w:r w:rsidRPr="00D25272">
        <w:rPr>
          <w:rFonts w:ascii="Times New Roman" w:hAnsi="Times New Roman" w:cs="Times New Roman"/>
          <w:sz w:val="26"/>
          <w:szCs w:val="26"/>
        </w:rPr>
        <w:t>РЕКОМЕНДАЦИИ ДЛЯ ФЕРМЕРОВ</w:t>
      </w:r>
    </w:p>
    <w:p w:rsidR="00D25272" w:rsidRPr="00D25272" w:rsidRDefault="00D25272" w:rsidP="00D25272">
      <w:pPr>
        <w:rPr>
          <w:rFonts w:ascii="Times New Roman" w:hAnsi="Times New Roman" w:cs="Times New Roman"/>
          <w:sz w:val="26"/>
          <w:szCs w:val="26"/>
        </w:rPr>
      </w:pPr>
      <w:r w:rsidRPr="00D25272">
        <w:rPr>
          <w:rFonts w:ascii="Times New Roman" w:hAnsi="Times New Roman" w:cs="Times New Roman"/>
          <w:sz w:val="26"/>
          <w:szCs w:val="26"/>
        </w:rPr>
        <w:t>Под посевами сои количество легкогидролизуемого азота в почве варьировало в течени</w:t>
      </w:r>
      <w:proofErr w:type="gramStart"/>
      <w:r w:rsidRPr="00D25272">
        <w:rPr>
          <w:rFonts w:ascii="Times New Roman" w:hAnsi="Times New Roman" w:cs="Times New Roman"/>
          <w:sz w:val="26"/>
          <w:szCs w:val="26"/>
        </w:rPr>
        <w:t>и</w:t>
      </w:r>
      <w:proofErr w:type="gramEnd"/>
      <w:r w:rsidRPr="00D25272">
        <w:rPr>
          <w:rFonts w:ascii="Times New Roman" w:hAnsi="Times New Roman" w:cs="Times New Roman"/>
          <w:sz w:val="26"/>
          <w:szCs w:val="26"/>
        </w:rPr>
        <w:t xml:space="preserve"> вегетации в интервале 42-47 мг/кг, подвижного фосфора – 33-43 мг/кг, обменного калия – 313-375 мг/кг. При данных оптимальных  агрохимических параметрах достигнута урожайность сои – 4,5 т/га. Под посевами озимой пшеницы в период ее вегетации диапазон колебаний питательных элементов составил: легкогидролизуемого азота – 51-63 мг/кг, подвижного фосфора – 32-42 мг/кг, обменного калия – 309-394 мг/кг. При данных оптимальных показателях элементов питания получена урожайность озимой пшеницы в 5 т/га.</w:t>
      </w:r>
    </w:p>
    <w:p w:rsidR="00D25272" w:rsidRDefault="00D25272" w:rsidP="00D25272">
      <w:pPr>
        <w:rPr>
          <w:rFonts w:ascii="Times New Roman" w:hAnsi="Times New Roman" w:cs="Times New Roman"/>
          <w:sz w:val="26"/>
          <w:szCs w:val="26"/>
        </w:rPr>
      </w:pPr>
      <w:r w:rsidRPr="00D25272">
        <w:rPr>
          <w:rFonts w:ascii="Times New Roman" w:hAnsi="Times New Roman" w:cs="Times New Roman"/>
          <w:sz w:val="26"/>
          <w:szCs w:val="26"/>
        </w:rPr>
        <w:t xml:space="preserve">       Изучено 12 сортов отечественной и зарубежной селекции сои, при   </w:t>
      </w:r>
      <w:proofErr w:type="spellStart"/>
      <w:r w:rsidRPr="00D25272">
        <w:rPr>
          <w:rFonts w:ascii="Times New Roman" w:hAnsi="Times New Roman" w:cs="Times New Roman"/>
          <w:sz w:val="26"/>
          <w:szCs w:val="26"/>
        </w:rPr>
        <w:t>No</w:t>
      </w:r>
      <w:proofErr w:type="spellEnd"/>
      <w:r w:rsidRPr="00D25272">
        <w:rPr>
          <w:rFonts w:ascii="Times New Roman" w:hAnsi="Times New Roman" w:cs="Times New Roman"/>
          <w:sz w:val="26"/>
          <w:szCs w:val="26"/>
        </w:rPr>
        <w:t xml:space="preserve"> </w:t>
      </w:r>
      <w:proofErr w:type="spellStart"/>
      <w:r w:rsidRPr="00D25272">
        <w:rPr>
          <w:rFonts w:ascii="Times New Roman" w:hAnsi="Times New Roman" w:cs="Times New Roman"/>
          <w:sz w:val="26"/>
          <w:szCs w:val="26"/>
        </w:rPr>
        <w:t>Till</w:t>
      </w:r>
      <w:proofErr w:type="spellEnd"/>
      <w:r w:rsidRPr="00D25272">
        <w:rPr>
          <w:rFonts w:ascii="Times New Roman" w:hAnsi="Times New Roman" w:cs="Times New Roman"/>
          <w:sz w:val="26"/>
          <w:szCs w:val="26"/>
        </w:rPr>
        <w:t xml:space="preserve">  и традиционной технологии возделывания, четырех способах орошения. Подсчет экономической эффективности применения  разных способов орошения показывает высокую рентабельность применения капельного и дискретного поливов на семенных участках сои, цена семян которых выше товарного почти втрое. Рентабельность дискретного полива доказана при применении его на среднеспелых сортах </w:t>
      </w:r>
      <w:proofErr w:type="spellStart"/>
      <w:r w:rsidRPr="00D25272">
        <w:rPr>
          <w:rFonts w:ascii="Times New Roman" w:hAnsi="Times New Roman" w:cs="Times New Roman"/>
          <w:sz w:val="26"/>
          <w:szCs w:val="26"/>
        </w:rPr>
        <w:t>Жансая</w:t>
      </w:r>
      <w:proofErr w:type="spellEnd"/>
      <w:r w:rsidRPr="00D25272">
        <w:rPr>
          <w:rFonts w:ascii="Times New Roman" w:hAnsi="Times New Roman" w:cs="Times New Roman"/>
          <w:sz w:val="26"/>
          <w:szCs w:val="26"/>
        </w:rPr>
        <w:t xml:space="preserve"> и </w:t>
      </w:r>
      <w:proofErr w:type="spellStart"/>
      <w:r w:rsidRPr="00D25272">
        <w:rPr>
          <w:rFonts w:ascii="Times New Roman" w:hAnsi="Times New Roman" w:cs="Times New Roman"/>
          <w:sz w:val="26"/>
          <w:szCs w:val="26"/>
        </w:rPr>
        <w:t>Viktory</w:t>
      </w:r>
      <w:proofErr w:type="spellEnd"/>
      <w:r w:rsidRPr="00D25272">
        <w:rPr>
          <w:rFonts w:ascii="Times New Roman" w:hAnsi="Times New Roman" w:cs="Times New Roman"/>
          <w:sz w:val="26"/>
          <w:szCs w:val="26"/>
        </w:rPr>
        <w:t>.</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Соя не слишком требовательна к почве и может произрастать на разных ее типах. Она хорошо растет при довольно близком стоянии грунтовых вод, но плохо развивается на сырых и заболоченных почвах и солончаках. Лучшими для нее являются высокоплодородные черноземы, каштановые почвы среднего механического состава, с хорошей аэрацией. Тяжелые заплывающие почвы малопригодны для сои </w:t>
      </w:r>
      <w:proofErr w:type="gramStart"/>
      <w:r w:rsidRPr="00F97B76">
        <w:rPr>
          <w:rFonts w:ascii="Times New Roman" w:hAnsi="Times New Roman" w:cs="Times New Roman"/>
          <w:sz w:val="26"/>
          <w:szCs w:val="26"/>
        </w:rPr>
        <w:t>также, как</w:t>
      </w:r>
      <w:proofErr w:type="gramEnd"/>
      <w:r w:rsidRPr="00F97B76">
        <w:rPr>
          <w:rFonts w:ascii="Times New Roman" w:hAnsi="Times New Roman" w:cs="Times New Roman"/>
          <w:sz w:val="26"/>
          <w:szCs w:val="26"/>
        </w:rPr>
        <w:t xml:space="preserve"> и песчаные с неудовлетворительным водным режимом.</w:t>
      </w:r>
    </w:p>
    <w:p w:rsidR="00D25272"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Как и все бобовые культуры, она сильно реагирует на кислотность почвы, наивысшие урожаи этой культуры можно получать только при рН 6,0-6,8. При наличии кислых почв успешное выращивание сои возможно только в случае их известкования.</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Соя является типичным растением короткого светового дня с сильной реакцией на его изменение. Для большинства сортов сои благоприятная длина дня колеблется в пределах 13-15 часов.</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Наибольшая чувствительность растений к световому периоду у сои проявляется в начальный период развития, начиная с фазы третьего тройчатого листа. Однако</w:t>
      </w:r>
      <w:proofErr w:type="gramStart"/>
      <w:r w:rsidRPr="00F97B76">
        <w:rPr>
          <w:rFonts w:ascii="Times New Roman" w:hAnsi="Times New Roman" w:cs="Times New Roman"/>
          <w:sz w:val="26"/>
          <w:szCs w:val="26"/>
        </w:rPr>
        <w:t>,</w:t>
      </w:r>
      <w:proofErr w:type="gramEnd"/>
      <w:r w:rsidRPr="00F97B76">
        <w:rPr>
          <w:rFonts w:ascii="Times New Roman" w:hAnsi="Times New Roman" w:cs="Times New Roman"/>
          <w:sz w:val="26"/>
          <w:szCs w:val="26"/>
        </w:rPr>
        <w:t xml:space="preserve"> не все сорта в равной степени реагируют на изменение длины дня. Как правило, более позднеспелые сорта сильнее реагируют на увеличение числа коротких дней, раннеспелые - меньше. Однако</w:t>
      </w:r>
      <w:proofErr w:type="gramStart"/>
      <w:r w:rsidRPr="00F97B76">
        <w:rPr>
          <w:rFonts w:ascii="Times New Roman" w:hAnsi="Times New Roman" w:cs="Times New Roman"/>
          <w:sz w:val="26"/>
          <w:szCs w:val="26"/>
        </w:rPr>
        <w:t>,</w:t>
      </w:r>
      <w:proofErr w:type="gramEnd"/>
      <w:r w:rsidRPr="00F97B76">
        <w:rPr>
          <w:rFonts w:ascii="Times New Roman" w:hAnsi="Times New Roman" w:cs="Times New Roman"/>
          <w:sz w:val="26"/>
          <w:szCs w:val="26"/>
        </w:rPr>
        <w:t xml:space="preserve"> независимо от продолжительности вегетационного периода существуют формы нейтральные к </w:t>
      </w:r>
      <w:proofErr w:type="spellStart"/>
      <w:r w:rsidRPr="00F97B76">
        <w:rPr>
          <w:rFonts w:ascii="Times New Roman" w:hAnsi="Times New Roman" w:cs="Times New Roman"/>
          <w:sz w:val="26"/>
          <w:szCs w:val="26"/>
        </w:rPr>
        <w:t>фотопериоду</w:t>
      </w:r>
      <w:proofErr w:type="spellEnd"/>
      <w:r w:rsidRPr="00F97B76">
        <w:rPr>
          <w:rFonts w:ascii="Times New Roman" w:hAnsi="Times New Roman" w:cs="Times New Roman"/>
          <w:sz w:val="26"/>
          <w:szCs w:val="26"/>
        </w:rPr>
        <w:t>.</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Сильная реакция соевого растения на изменение </w:t>
      </w:r>
      <w:proofErr w:type="spellStart"/>
      <w:r w:rsidRPr="00F97B76">
        <w:rPr>
          <w:rFonts w:ascii="Times New Roman" w:hAnsi="Times New Roman" w:cs="Times New Roman"/>
          <w:sz w:val="26"/>
          <w:szCs w:val="26"/>
        </w:rPr>
        <w:t>фотопериода</w:t>
      </w:r>
      <w:proofErr w:type="spellEnd"/>
      <w:r w:rsidRPr="00F97B76">
        <w:rPr>
          <w:rFonts w:ascii="Times New Roman" w:hAnsi="Times New Roman" w:cs="Times New Roman"/>
          <w:sz w:val="26"/>
          <w:szCs w:val="26"/>
        </w:rPr>
        <w:t xml:space="preserve"> проявляется в том, что выращивание того или иного сорта в экологической зоне, резко отличающейся по длине дня от той, где был выведен этот сорт, может не иметь успеха. При коротком дне ускоряется ее развитие, формируется небольшая вегетативная масса, снижается высота растения.</w:t>
      </w:r>
    </w:p>
    <w:p w:rsid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Недостаток света в период формирования бобов приводит к их опадению</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Соя как культура муссонного климата предъявляет повышенные требования к влажности почвы и воздуха. Для набухания и прорастания семян ей требуется 130-160 % воды от сухой массы. За вегетационный период эта культура потребляет от 3200 до 5500 м3 воды с 1 га. </w:t>
      </w:r>
      <w:proofErr w:type="spellStart"/>
      <w:proofErr w:type="gramStart"/>
      <w:r w:rsidRPr="00F97B76">
        <w:rPr>
          <w:rFonts w:ascii="Times New Roman" w:hAnsi="Times New Roman" w:cs="Times New Roman"/>
          <w:sz w:val="26"/>
          <w:szCs w:val="26"/>
        </w:rPr>
        <w:t>Транспирационный</w:t>
      </w:r>
      <w:proofErr w:type="spellEnd"/>
      <w:r w:rsidRPr="00F97B76">
        <w:rPr>
          <w:rFonts w:ascii="Times New Roman" w:hAnsi="Times New Roman" w:cs="Times New Roman"/>
          <w:sz w:val="26"/>
          <w:szCs w:val="26"/>
        </w:rPr>
        <w:t xml:space="preserve"> коэффициент ее в зависимости от условий выращивания колеблется от 400 до 500 в районах с избыточным, от 500 до 700 - с неустойчивым увлажнением.</w:t>
      </w:r>
      <w:proofErr w:type="gramEnd"/>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На протяжении вегетации потребность сои в воде неодинакова. </w:t>
      </w:r>
    </w:p>
    <w:p w:rsidR="00D25272"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Отрицательное влияние на продуктивность сои оказывает низкая относительная влажность воздуха. Особенно пагубна воздушная засуха в период цветения сои, т.к. приводит к осыпанию цветков и завязавшихся бобов. Оптимальные условия для сои создаются при относительной влажности воздуха 75-80 %.</w:t>
      </w:r>
    </w:p>
    <w:p w:rsidR="00F97B76" w:rsidRDefault="00F97B76" w:rsidP="00F97B76">
      <w:pPr>
        <w:rPr>
          <w:rFonts w:ascii="Times New Roman" w:hAnsi="Times New Roman" w:cs="Times New Roman"/>
          <w:sz w:val="26"/>
          <w:szCs w:val="26"/>
        </w:rPr>
      </w:pPr>
    </w:p>
    <w:p w:rsid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В Казахстане селекцией и семеноводством сои на протяжении уже более 50 лет занимается Казахский НИИ земледелия и растениеводства (КазНИИЗиР),  посевные площади которого сосредоточены в Алматинской области. В институте создано около 35 сортов сои, 20  - из которых допущены к использованию на территории Республики Казахстан. Однако по вегетационному периоду 13 из этих сортов предназначены для возделывания на юге и юго-востоке Республики.</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Уничтожение сорняков осуществляется механическими приёмами и химическими. Высокой эффективности в подавлении сорняков можно достигнуть </w:t>
      </w:r>
      <w:proofErr w:type="spellStart"/>
      <w:r w:rsidRPr="00F97B76">
        <w:rPr>
          <w:rFonts w:ascii="Times New Roman" w:hAnsi="Times New Roman" w:cs="Times New Roman"/>
          <w:sz w:val="26"/>
          <w:szCs w:val="26"/>
        </w:rPr>
        <w:t>повсходовыми</w:t>
      </w:r>
      <w:proofErr w:type="spellEnd"/>
      <w:r w:rsidRPr="00F97B76">
        <w:rPr>
          <w:rFonts w:ascii="Times New Roman" w:hAnsi="Times New Roman" w:cs="Times New Roman"/>
          <w:sz w:val="26"/>
          <w:szCs w:val="26"/>
        </w:rPr>
        <w:t xml:space="preserve"> боронованиями (в период от первого настоящего листа до пары тройчатых листьев культурных растений) в раннюю стадию их вегетации: семядольные листочки у двудольных и "белые нити" - </w:t>
      </w:r>
      <w:proofErr w:type="gramStart"/>
      <w:r w:rsidRPr="00F97B76">
        <w:rPr>
          <w:rFonts w:ascii="Times New Roman" w:hAnsi="Times New Roman" w:cs="Times New Roman"/>
          <w:sz w:val="26"/>
          <w:szCs w:val="26"/>
        </w:rPr>
        <w:t>у</w:t>
      </w:r>
      <w:proofErr w:type="gramEnd"/>
      <w:r w:rsidRPr="00F97B76">
        <w:rPr>
          <w:rFonts w:ascii="Times New Roman" w:hAnsi="Times New Roman" w:cs="Times New Roman"/>
          <w:sz w:val="26"/>
          <w:szCs w:val="26"/>
        </w:rPr>
        <w:t xml:space="preserve"> однодольных. В этот срок зубьями борон уничтожается до 90 % проростков однолетних сорняков. Чтобы меньше повреждать всходы сои, эту операцию следует проводить поперёк рядков, в дневные часы, когда спадает тургор у растений и они станут менее ломкими, и на небольшой скорости - 4-5 км/ч. Бороновать всходы сои можно 2-3 раза по мере появления массовых проростков сорняков. Следует отметить также, что боронование всходов сои активизирует проникновение </w:t>
      </w:r>
      <w:proofErr w:type="spellStart"/>
      <w:r w:rsidRPr="00F97B76">
        <w:rPr>
          <w:rFonts w:ascii="Times New Roman" w:hAnsi="Times New Roman" w:cs="Times New Roman"/>
          <w:sz w:val="26"/>
          <w:szCs w:val="26"/>
        </w:rPr>
        <w:t>ризобий</w:t>
      </w:r>
      <w:proofErr w:type="spellEnd"/>
      <w:r w:rsidRPr="00F97B76">
        <w:rPr>
          <w:rFonts w:ascii="Times New Roman" w:hAnsi="Times New Roman" w:cs="Times New Roman"/>
          <w:sz w:val="26"/>
          <w:szCs w:val="26"/>
        </w:rPr>
        <w:t xml:space="preserve"> в корни через места их повреждения зубьями борон и повышает интенсивность формирования и функционирования </w:t>
      </w:r>
      <w:proofErr w:type="spellStart"/>
      <w:r w:rsidRPr="00F97B76">
        <w:rPr>
          <w:rFonts w:ascii="Times New Roman" w:hAnsi="Times New Roman" w:cs="Times New Roman"/>
          <w:sz w:val="26"/>
          <w:szCs w:val="26"/>
        </w:rPr>
        <w:t>симбиотрофного</w:t>
      </w:r>
      <w:proofErr w:type="spellEnd"/>
      <w:r w:rsidRPr="00F97B76">
        <w:rPr>
          <w:rFonts w:ascii="Times New Roman" w:hAnsi="Times New Roman" w:cs="Times New Roman"/>
          <w:sz w:val="26"/>
          <w:szCs w:val="26"/>
        </w:rPr>
        <w:t xml:space="preserve"> аппарата.</w:t>
      </w:r>
    </w:p>
    <w:p w:rsidR="00D25272"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Междурядные обработки проводят 1-2 раза при появлении всходов сорняков. Для подавления их в рядках культиваторы оборудуют присыпающими лапками. Из-за снижения культуры земледелия, сильного распространения сорняков, ослабления материально-технической базы хозяйств в последние годы, практически в большинстве случаев, достигнуть хорошей чистоты посевов сои без гербицидов не удаётся, особенно на орошаемых землях.</w:t>
      </w:r>
    </w:p>
    <w:p w:rsidR="00D25272" w:rsidRDefault="00D25272" w:rsidP="00F24F27">
      <w:pPr>
        <w:rPr>
          <w:rFonts w:ascii="Times New Roman" w:hAnsi="Times New Roman" w:cs="Times New Roman"/>
          <w:sz w:val="26"/>
          <w:szCs w:val="26"/>
        </w:rPr>
      </w:pP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Потребность сои во влаге различна по фазам роста и развития, которые мы условно объединили в </w:t>
      </w:r>
      <w:proofErr w:type="gramStart"/>
      <w:r w:rsidRPr="00F97B76">
        <w:rPr>
          <w:rFonts w:ascii="Times New Roman" w:hAnsi="Times New Roman" w:cs="Times New Roman"/>
          <w:sz w:val="26"/>
          <w:szCs w:val="26"/>
        </w:rPr>
        <w:t>три межфазные периода</w:t>
      </w:r>
      <w:proofErr w:type="gramEnd"/>
      <w:r w:rsidRPr="00F97B76">
        <w:rPr>
          <w:rFonts w:ascii="Times New Roman" w:hAnsi="Times New Roman" w:cs="Times New Roman"/>
          <w:sz w:val="26"/>
          <w:szCs w:val="26"/>
        </w:rPr>
        <w:t xml:space="preserve">: </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I период - всходы - начало цветения; </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II период - начало цветения - начало налива бобов; </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III период - начало налива бобов - созревание</w:t>
      </w:r>
    </w:p>
    <w:p w:rsidR="00F97B76" w:rsidRPr="00F97B76"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В начале вегетации (</w:t>
      </w:r>
      <w:proofErr w:type="gramStart"/>
      <w:r w:rsidRPr="00F97B76">
        <w:rPr>
          <w:rFonts w:ascii="Times New Roman" w:hAnsi="Times New Roman" w:cs="Times New Roman"/>
          <w:sz w:val="26"/>
          <w:szCs w:val="26"/>
        </w:rPr>
        <w:t>всходы-ветвление</w:t>
      </w:r>
      <w:proofErr w:type="gramEnd"/>
      <w:r w:rsidRPr="00F97B76">
        <w:rPr>
          <w:rFonts w:ascii="Times New Roman" w:hAnsi="Times New Roman" w:cs="Times New Roman"/>
          <w:sz w:val="26"/>
          <w:szCs w:val="26"/>
        </w:rPr>
        <w:t>) растения сои, располагая основным запасом влаги в метровом слое почвы, оказываются довольно устойчивыми к майской засухе, чему способствует хорошо развитая корневая система соя более требовательна к наличию влаги в почве в период цветения-</w:t>
      </w:r>
      <w:proofErr w:type="spellStart"/>
      <w:r w:rsidRPr="00F97B76">
        <w:rPr>
          <w:rFonts w:ascii="Times New Roman" w:hAnsi="Times New Roman" w:cs="Times New Roman"/>
          <w:sz w:val="26"/>
          <w:szCs w:val="26"/>
        </w:rPr>
        <w:t>бобообразования</w:t>
      </w:r>
      <w:proofErr w:type="spellEnd"/>
      <w:r w:rsidRPr="00F97B76">
        <w:rPr>
          <w:rFonts w:ascii="Times New Roman" w:hAnsi="Times New Roman" w:cs="Times New Roman"/>
          <w:sz w:val="26"/>
          <w:szCs w:val="26"/>
        </w:rPr>
        <w:t xml:space="preserve">, и особенно во время формирования и налива семян </w:t>
      </w:r>
    </w:p>
    <w:p w:rsidR="00D25272" w:rsidRDefault="00F97B76" w:rsidP="00F97B76">
      <w:pPr>
        <w:rPr>
          <w:rFonts w:ascii="Times New Roman" w:hAnsi="Times New Roman" w:cs="Times New Roman"/>
          <w:sz w:val="26"/>
          <w:szCs w:val="26"/>
        </w:rPr>
      </w:pPr>
      <w:r w:rsidRPr="00F97B76">
        <w:rPr>
          <w:rFonts w:ascii="Times New Roman" w:hAnsi="Times New Roman" w:cs="Times New Roman"/>
          <w:sz w:val="26"/>
          <w:szCs w:val="26"/>
        </w:rPr>
        <w:t xml:space="preserve"> Расход воды по периодам вегетации растений сои</w:t>
      </w:r>
    </w:p>
    <w:p w:rsidR="00F97B76" w:rsidRDefault="00F97B76" w:rsidP="00F97B76">
      <w:pPr>
        <w:rPr>
          <w:rFonts w:ascii="Times New Roman" w:hAnsi="Times New Roman" w:cs="Times New Roman"/>
          <w:b/>
          <w:sz w:val="26"/>
          <w:szCs w:val="26"/>
        </w:rPr>
      </w:pPr>
      <w:bookmarkStart w:id="0" w:name="_GoBack"/>
      <w:bookmarkEnd w:id="0"/>
    </w:p>
    <w:p w:rsidR="00F97B76" w:rsidRPr="00F97B76" w:rsidRDefault="00F97B76" w:rsidP="00F97B76">
      <w:pPr>
        <w:rPr>
          <w:rFonts w:ascii="Times New Roman" w:hAnsi="Times New Roman" w:cs="Times New Roman"/>
          <w:b/>
          <w:sz w:val="26"/>
          <w:szCs w:val="26"/>
        </w:rPr>
      </w:pPr>
      <w:r w:rsidRPr="00F97B76">
        <w:rPr>
          <w:rFonts w:ascii="Times New Roman" w:hAnsi="Times New Roman" w:cs="Times New Roman"/>
          <w:b/>
          <w:sz w:val="26"/>
          <w:szCs w:val="26"/>
        </w:rPr>
        <w:t xml:space="preserve">Агрономические  факторы, снижающие </w:t>
      </w:r>
    </w:p>
    <w:p w:rsidR="00F97B76" w:rsidRPr="00F97B76" w:rsidRDefault="00F97B76" w:rsidP="00F97B76">
      <w:pPr>
        <w:rPr>
          <w:rFonts w:ascii="Times New Roman" w:hAnsi="Times New Roman" w:cs="Times New Roman"/>
          <w:b/>
          <w:sz w:val="26"/>
          <w:szCs w:val="26"/>
        </w:rPr>
      </w:pPr>
      <w:r w:rsidRPr="00F97B76">
        <w:rPr>
          <w:rFonts w:ascii="Times New Roman" w:hAnsi="Times New Roman" w:cs="Times New Roman"/>
          <w:b/>
          <w:sz w:val="26"/>
          <w:szCs w:val="26"/>
        </w:rPr>
        <w:t>урожайность сои в засушливые годы</w:t>
      </w:r>
    </w:p>
    <w:p w:rsidR="00D25272" w:rsidRDefault="00D25272" w:rsidP="00F24F27">
      <w:pPr>
        <w:rPr>
          <w:rFonts w:ascii="Times New Roman" w:hAnsi="Times New Roman" w:cs="Times New Roman"/>
          <w:sz w:val="26"/>
          <w:szCs w:val="26"/>
        </w:rPr>
      </w:pPr>
    </w:p>
    <w:tbl>
      <w:tblPr>
        <w:tblW w:w="7814" w:type="dxa"/>
        <w:tblCellMar>
          <w:left w:w="0" w:type="dxa"/>
          <w:right w:w="0" w:type="dxa"/>
        </w:tblCellMar>
        <w:tblLook w:val="0600" w:firstRow="0" w:lastRow="0" w:firstColumn="0" w:lastColumn="0" w:noHBand="1" w:noVBand="1"/>
      </w:tblPr>
      <w:tblGrid>
        <w:gridCol w:w="5956"/>
        <w:gridCol w:w="1858"/>
      </w:tblGrid>
      <w:tr w:rsidR="00F97B76" w:rsidRPr="00F97B76" w:rsidTr="00F97B76">
        <w:trPr>
          <w:trHeight w:val="912"/>
        </w:trPr>
        <w:tc>
          <w:tcPr>
            <w:tcW w:w="5956" w:type="dxa"/>
            <w:tcBorders>
              <w:top w:val="single" w:sz="12" w:space="0" w:color="990033"/>
              <w:left w:val="nil"/>
              <w:bottom w:val="single" w:sz="12" w:space="0" w:color="990033"/>
              <w:right w:val="single" w:sz="12" w:space="0" w:color="990033"/>
            </w:tcBorders>
            <w:shd w:val="clear" w:color="auto" w:fill="auto"/>
            <w:tcMar>
              <w:top w:w="72" w:type="dxa"/>
              <w:left w:w="144" w:type="dxa"/>
              <w:bottom w:w="72" w:type="dxa"/>
              <w:right w:w="144" w:type="dxa"/>
            </w:tcMar>
            <w:vAlign w:val="cente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i/>
                <w:iCs/>
                <w:sz w:val="26"/>
                <w:szCs w:val="26"/>
              </w:rPr>
              <w:t>Фактор</w:t>
            </w:r>
          </w:p>
        </w:tc>
        <w:tc>
          <w:tcPr>
            <w:tcW w:w="1858" w:type="dxa"/>
            <w:tcBorders>
              <w:top w:val="single" w:sz="12" w:space="0" w:color="990033"/>
              <w:left w:val="single" w:sz="12" w:space="0" w:color="990033"/>
              <w:bottom w:val="single" w:sz="12" w:space="0" w:color="990033"/>
              <w:right w:val="nil"/>
            </w:tcBorders>
            <w:shd w:val="clear" w:color="auto" w:fill="auto"/>
            <w:tcMar>
              <w:top w:w="72" w:type="dxa"/>
              <w:left w:w="144" w:type="dxa"/>
              <w:bottom w:w="72" w:type="dxa"/>
              <w:right w:w="144" w:type="dxa"/>
            </w:tcMar>
            <w:vAlign w:val="cente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i/>
                <w:iCs/>
                <w:sz w:val="26"/>
                <w:szCs w:val="26"/>
              </w:rPr>
              <w:t>Снижение  урожайности</w:t>
            </w:r>
          </w:p>
        </w:tc>
      </w:tr>
      <w:tr w:rsidR="00F97B76" w:rsidRPr="00F97B76" w:rsidTr="00F97B76">
        <w:trPr>
          <w:trHeight w:val="864"/>
        </w:trPr>
        <w:tc>
          <w:tcPr>
            <w:tcW w:w="5956" w:type="dxa"/>
            <w:tcBorders>
              <w:top w:val="single" w:sz="12" w:space="0" w:color="990033"/>
              <w:left w:val="nil"/>
              <w:bottom w:val="nil"/>
              <w:right w:val="nil"/>
            </w:tcBorders>
            <w:shd w:val="clear" w:color="auto" w:fill="auto"/>
            <w:tcMar>
              <w:top w:w="72" w:type="dxa"/>
              <w:left w:w="144" w:type="dxa"/>
              <w:bottom w:w="72" w:type="dxa"/>
              <w:right w:w="144" w:type="dxa"/>
            </w:tcMar>
            <w:hideMark/>
          </w:tcPr>
          <w:p w:rsidR="00EF7B84" w:rsidRPr="00F97B76" w:rsidRDefault="007776CD" w:rsidP="00F97B76">
            <w:pPr>
              <w:ind w:left="720"/>
              <w:rPr>
                <w:rFonts w:ascii="Times New Roman" w:hAnsi="Times New Roman" w:cs="Times New Roman"/>
                <w:sz w:val="26"/>
                <w:szCs w:val="26"/>
              </w:rPr>
            </w:pPr>
            <w:r w:rsidRPr="00F97B76">
              <w:rPr>
                <w:rFonts w:ascii="Times New Roman" w:hAnsi="Times New Roman" w:cs="Times New Roman"/>
                <w:bCs/>
                <w:sz w:val="26"/>
                <w:szCs w:val="26"/>
              </w:rPr>
              <w:t xml:space="preserve">   Дефицит воды в почве</w:t>
            </w:r>
          </w:p>
        </w:tc>
        <w:tc>
          <w:tcPr>
            <w:tcW w:w="1858" w:type="dxa"/>
            <w:tcBorders>
              <w:top w:val="single" w:sz="12" w:space="0" w:color="990033"/>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 8</w:t>
            </w:r>
            <w:r w:rsidRPr="00F97B76">
              <w:rPr>
                <w:rFonts w:ascii="Times New Roman" w:hAnsi="Times New Roman" w:cs="Times New Roman"/>
                <w:bCs/>
                <w:sz w:val="26"/>
                <w:szCs w:val="26"/>
                <w:lang w:val="en-US"/>
              </w:rPr>
              <w:t>0</w:t>
            </w:r>
            <w:r w:rsidRPr="00F97B76">
              <w:rPr>
                <w:rFonts w:ascii="Times New Roman" w:hAnsi="Times New Roman" w:cs="Times New Roman"/>
                <w:bCs/>
                <w:sz w:val="26"/>
                <w:szCs w:val="26"/>
              </w:rPr>
              <w:t xml:space="preserve"> %</w:t>
            </w:r>
          </w:p>
        </w:tc>
      </w:tr>
      <w:tr w:rsidR="00F97B76" w:rsidRPr="00F97B76" w:rsidTr="00F97B76">
        <w:trPr>
          <w:trHeight w:val="864"/>
        </w:trPr>
        <w:tc>
          <w:tcPr>
            <w:tcW w:w="5956"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7776CD" w:rsidP="00F97B76">
            <w:pPr>
              <w:ind w:left="720"/>
              <w:rPr>
                <w:rFonts w:ascii="Times New Roman" w:hAnsi="Times New Roman" w:cs="Times New Roman"/>
                <w:sz w:val="26"/>
                <w:szCs w:val="26"/>
              </w:rPr>
            </w:pPr>
            <w:r w:rsidRPr="00F97B76">
              <w:rPr>
                <w:rFonts w:ascii="Times New Roman" w:hAnsi="Times New Roman" w:cs="Times New Roman"/>
                <w:bCs/>
                <w:sz w:val="26"/>
                <w:szCs w:val="26"/>
              </w:rPr>
              <w:t xml:space="preserve">   Засорённость сорняками</w:t>
            </w:r>
          </w:p>
        </w:tc>
        <w:tc>
          <w:tcPr>
            <w:tcW w:w="1858"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 3</w:t>
            </w:r>
            <w:r w:rsidRPr="00F97B76">
              <w:rPr>
                <w:rFonts w:ascii="Times New Roman" w:hAnsi="Times New Roman" w:cs="Times New Roman"/>
                <w:bCs/>
                <w:sz w:val="26"/>
                <w:szCs w:val="26"/>
                <w:lang w:val="en-US"/>
              </w:rPr>
              <w:t>0</w:t>
            </w:r>
            <w:r w:rsidRPr="00F97B76">
              <w:rPr>
                <w:rFonts w:ascii="Times New Roman" w:hAnsi="Times New Roman" w:cs="Times New Roman"/>
                <w:bCs/>
                <w:sz w:val="26"/>
                <w:szCs w:val="26"/>
              </w:rPr>
              <w:t xml:space="preserve"> %</w:t>
            </w:r>
          </w:p>
        </w:tc>
      </w:tr>
      <w:tr w:rsidR="00F97B76" w:rsidRPr="00F97B76" w:rsidTr="00F97B76">
        <w:trPr>
          <w:trHeight w:val="681"/>
        </w:trPr>
        <w:tc>
          <w:tcPr>
            <w:tcW w:w="5956"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ind w:left="720"/>
              <w:rPr>
                <w:rFonts w:ascii="Times New Roman" w:hAnsi="Times New Roman" w:cs="Times New Roman"/>
                <w:sz w:val="26"/>
                <w:szCs w:val="26"/>
              </w:rPr>
            </w:pPr>
            <w:r>
              <w:rPr>
                <w:rFonts w:ascii="Times New Roman" w:hAnsi="Times New Roman" w:cs="Times New Roman"/>
                <w:bCs/>
                <w:sz w:val="26"/>
                <w:szCs w:val="26"/>
              </w:rPr>
              <w:t xml:space="preserve">  </w:t>
            </w:r>
            <w:r w:rsidR="007776CD" w:rsidRPr="00F97B76">
              <w:rPr>
                <w:rFonts w:ascii="Times New Roman" w:hAnsi="Times New Roman" w:cs="Times New Roman"/>
                <w:bCs/>
                <w:sz w:val="26"/>
                <w:szCs w:val="26"/>
              </w:rPr>
              <w:t>Дефицит азота</w:t>
            </w:r>
          </w:p>
        </w:tc>
        <w:tc>
          <w:tcPr>
            <w:tcW w:w="1858"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w:t>
            </w:r>
            <w:r w:rsidRPr="00F97B76">
              <w:rPr>
                <w:rFonts w:ascii="Times New Roman" w:hAnsi="Times New Roman" w:cs="Times New Roman"/>
                <w:bCs/>
                <w:sz w:val="26"/>
                <w:szCs w:val="26"/>
                <w:lang w:val="en-US"/>
              </w:rPr>
              <w:t xml:space="preserve"> </w:t>
            </w:r>
            <w:r w:rsidRPr="00F97B76">
              <w:rPr>
                <w:rFonts w:ascii="Times New Roman" w:hAnsi="Times New Roman" w:cs="Times New Roman"/>
                <w:bCs/>
                <w:sz w:val="26"/>
                <w:szCs w:val="26"/>
              </w:rPr>
              <w:t>1</w:t>
            </w:r>
            <w:r w:rsidRPr="00F97B76">
              <w:rPr>
                <w:rFonts w:ascii="Times New Roman" w:hAnsi="Times New Roman" w:cs="Times New Roman"/>
                <w:bCs/>
                <w:sz w:val="26"/>
                <w:szCs w:val="26"/>
                <w:lang w:val="en-US"/>
              </w:rPr>
              <w:t>5</w:t>
            </w:r>
            <w:r w:rsidRPr="00F97B76">
              <w:rPr>
                <w:rFonts w:ascii="Times New Roman" w:hAnsi="Times New Roman" w:cs="Times New Roman"/>
                <w:bCs/>
                <w:sz w:val="26"/>
                <w:szCs w:val="26"/>
              </w:rPr>
              <w:t xml:space="preserve"> %</w:t>
            </w:r>
          </w:p>
        </w:tc>
      </w:tr>
      <w:tr w:rsidR="00F97B76" w:rsidRPr="00F97B76" w:rsidTr="00F97B76">
        <w:trPr>
          <w:trHeight w:val="835"/>
        </w:trPr>
        <w:tc>
          <w:tcPr>
            <w:tcW w:w="5956"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7776CD" w:rsidP="00F97B76">
            <w:pPr>
              <w:rPr>
                <w:rFonts w:ascii="Times New Roman" w:hAnsi="Times New Roman" w:cs="Times New Roman"/>
                <w:sz w:val="26"/>
                <w:szCs w:val="26"/>
              </w:rPr>
            </w:pPr>
            <w:r w:rsidRPr="00F97B76">
              <w:rPr>
                <w:rFonts w:ascii="Times New Roman" w:hAnsi="Times New Roman" w:cs="Times New Roman"/>
                <w:bCs/>
                <w:sz w:val="26"/>
                <w:szCs w:val="26"/>
              </w:rPr>
              <w:t xml:space="preserve">  </w:t>
            </w:r>
            <w:r w:rsidR="00F97B76">
              <w:rPr>
                <w:rFonts w:ascii="Times New Roman" w:hAnsi="Times New Roman" w:cs="Times New Roman"/>
                <w:bCs/>
                <w:sz w:val="26"/>
                <w:szCs w:val="26"/>
              </w:rPr>
              <w:t xml:space="preserve">            </w:t>
            </w:r>
            <w:r w:rsidRPr="00F97B76">
              <w:rPr>
                <w:rFonts w:ascii="Times New Roman" w:hAnsi="Times New Roman" w:cs="Times New Roman"/>
                <w:bCs/>
                <w:sz w:val="26"/>
                <w:szCs w:val="26"/>
              </w:rPr>
              <w:t xml:space="preserve">Неблагоприятное </w:t>
            </w:r>
            <w:proofErr w:type="spellStart"/>
            <w:r w:rsidRPr="00F97B76">
              <w:rPr>
                <w:rFonts w:ascii="Times New Roman" w:hAnsi="Times New Roman" w:cs="Times New Roman"/>
                <w:bCs/>
                <w:sz w:val="26"/>
                <w:szCs w:val="26"/>
              </w:rPr>
              <w:t>агрофи</w:t>
            </w:r>
            <w:proofErr w:type="spellEnd"/>
            <w:r w:rsidRPr="00F97B76">
              <w:rPr>
                <w:rFonts w:ascii="Times New Roman" w:hAnsi="Times New Roman" w:cs="Times New Roman"/>
                <w:bCs/>
                <w:sz w:val="26"/>
                <w:szCs w:val="26"/>
              </w:rPr>
              <w:t>-</w:t>
            </w:r>
          </w:p>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F97B76">
              <w:rPr>
                <w:rFonts w:ascii="Times New Roman" w:hAnsi="Times New Roman" w:cs="Times New Roman"/>
                <w:bCs/>
                <w:sz w:val="26"/>
                <w:szCs w:val="26"/>
              </w:rPr>
              <w:t xml:space="preserve"> </w:t>
            </w:r>
            <w:r>
              <w:rPr>
                <w:rFonts w:ascii="Times New Roman" w:hAnsi="Times New Roman" w:cs="Times New Roman"/>
                <w:bCs/>
                <w:sz w:val="26"/>
                <w:szCs w:val="26"/>
              </w:rPr>
              <w:t>физ</w:t>
            </w:r>
            <w:r w:rsidRPr="00F97B76">
              <w:rPr>
                <w:rFonts w:ascii="Times New Roman" w:hAnsi="Times New Roman" w:cs="Times New Roman"/>
                <w:bCs/>
                <w:sz w:val="26"/>
                <w:szCs w:val="26"/>
              </w:rPr>
              <w:t>ическое состояние почвы</w:t>
            </w:r>
          </w:p>
        </w:tc>
        <w:tc>
          <w:tcPr>
            <w:tcW w:w="1858" w:type="dxa"/>
            <w:tcBorders>
              <w:top w:val="nil"/>
              <w:left w:val="nil"/>
              <w:bottom w:val="nil"/>
              <w:right w:val="nil"/>
            </w:tcBorders>
            <w:shd w:val="clear" w:color="auto" w:fill="auto"/>
            <w:tcMar>
              <w:top w:w="72" w:type="dxa"/>
              <w:left w:w="144" w:type="dxa"/>
              <w:bottom w:w="72" w:type="dxa"/>
              <w:right w:w="144" w:type="dxa"/>
            </w:tcMar>
            <w:vAlign w:val="cente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w:t>
            </w:r>
            <w:r w:rsidRPr="00F97B76">
              <w:rPr>
                <w:rFonts w:ascii="Times New Roman" w:hAnsi="Times New Roman" w:cs="Times New Roman"/>
                <w:bCs/>
                <w:sz w:val="26"/>
                <w:szCs w:val="26"/>
                <w:lang w:val="en-US"/>
              </w:rPr>
              <w:t xml:space="preserve"> </w:t>
            </w:r>
            <w:r w:rsidRPr="00F97B76">
              <w:rPr>
                <w:rFonts w:ascii="Times New Roman" w:hAnsi="Times New Roman" w:cs="Times New Roman"/>
                <w:bCs/>
                <w:sz w:val="26"/>
                <w:szCs w:val="26"/>
              </w:rPr>
              <w:t>1</w:t>
            </w:r>
            <w:r w:rsidRPr="00F97B76">
              <w:rPr>
                <w:rFonts w:ascii="Times New Roman" w:hAnsi="Times New Roman" w:cs="Times New Roman"/>
                <w:bCs/>
                <w:sz w:val="26"/>
                <w:szCs w:val="26"/>
                <w:lang w:val="en-US"/>
              </w:rPr>
              <w:t>0</w:t>
            </w:r>
            <w:r w:rsidRPr="00F97B76">
              <w:rPr>
                <w:rFonts w:ascii="Times New Roman" w:hAnsi="Times New Roman" w:cs="Times New Roman"/>
                <w:bCs/>
                <w:sz w:val="26"/>
                <w:szCs w:val="26"/>
              </w:rPr>
              <w:t xml:space="preserve"> %</w:t>
            </w:r>
          </w:p>
        </w:tc>
      </w:tr>
      <w:tr w:rsidR="00F97B76" w:rsidRPr="00F97B76" w:rsidTr="00F97B76">
        <w:trPr>
          <w:trHeight w:val="583"/>
        </w:trPr>
        <w:tc>
          <w:tcPr>
            <w:tcW w:w="5956"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7776CD" w:rsidP="00F97B76">
            <w:pPr>
              <w:ind w:left="720"/>
              <w:rPr>
                <w:rFonts w:ascii="Times New Roman" w:hAnsi="Times New Roman" w:cs="Times New Roman"/>
                <w:sz w:val="26"/>
                <w:szCs w:val="26"/>
              </w:rPr>
            </w:pPr>
            <w:r w:rsidRPr="00F97B76">
              <w:rPr>
                <w:rFonts w:ascii="Times New Roman" w:hAnsi="Times New Roman" w:cs="Times New Roman"/>
                <w:bCs/>
                <w:sz w:val="26"/>
                <w:szCs w:val="26"/>
              </w:rPr>
              <w:t xml:space="preserve">  Низкокачественные семена</w:t>
            </w:r>
          </w:p>
        </w:tc>
        <w:tc>
          <w:tcPr>
            <w:tcW w:w="1858"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w:t>
            </w:r>
            <w:r w:rsidRPr="00F97B76">
              <w:rPr>
                <w:rFonts w:ascii="Times New Roman" w:hAnsi="Times New Roman" w:cs="Times New Roman"/>
                <w:bCs/>
                <w:sz w:val="26"/>
                <w:szCs w:val="26"/>
                <w:lang w:val="en-US"/>
              </w:rPr>
              <w:t xml:space="preserve"> 15 </w:t>
            </w:r>
            <w:r w:rsidRPr="00F97B76">
              <w:rPr>
                <w:rFonts w:ascii="Times New Roman" w:hAnsi="Times New Roman" w:cs="Times New Roman"/>
                <w:bCs/>
                <w:sz w:val="26"/>
                <w:szCs w:val="26"/>
              </w:rPr>
              <w:t>%</w:t>
            </w:r>
          </w:p>
        </w:tc>
      </w:tr>
      <w:tr w:rsidR="00F97B76" w:rsidRPr="00F97B76" w:rsidTr="00F97B76">
        <w:trPr>
          <w:trHeight w:val="583"/>
        </w:trPr>
        <w:tc>
          <w:tcPr>
            <w:tcW w:w="5956"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7776CD" w:rsidP="00F97B76">
            <w:pPr>
              <w:ind w:left="720"/>
              <w:rPr>
                <w:rFonts w:ascii="Times New Roman" w:hAnsi="Times New Roman" w:cs="Times New Roman"/>
                <w:sz w:val="26"/>
                <w:szCs w:val="26"/>
              </w:rPr>
            </w:pPr>
            <w:r w:rsidRPr="00F97B76">
              <w:rPr>
                <w:rFonts w:ascii="Times New Roman" w:hAnsi="Times New Roman" w:cs="Times New Roman"/>
                <w:bCs/>
                <w:sz w:val="26"/>
                <w:szCs w:val="26"/>
              </w:rPr>
              <w:t xml:space="preserve">  Болезни и вредители</w:t>
            </w:r>
          </w:p>
        </w:tc>
        <w:tc>
          <w:tcPr>
            <w:tcW w:w="1858"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w:t>
            </w:r>
            <w:r w:rsidRPr="00F97B76">
              <w:rPr>
                <w:rFonts w:ascii="Times New Roman" w:hAnsi="Times New Roman" w:cs="Times New Roman"/>
                <w:bCs/>
                <w:sz w:val="26"/>
                <w:szCs w:val="26"/>
                <w:lang w:val="en-US"/>
              </w:rPr>
              <w:t xml:space="preserve"> 10</w:t>
            </w:r>
            <w:r w:rsidRPr="00F97B76">
              <w:rPr>
                <w:rFonts w:ascii="Times New Roman" w:hAnsi="Times New Roman" w:cs="Times New Roman"/>
                <w:bCs/>
                <w:sz w:val="26"/>
                <w:szCs w:val="26"/>
              </w:rPr>
              <w:t xml:space="preserve"> %</w:t>
            </w:r>
          </w:p>
        </w:tc>
      </w:tr>
      <w:tr w:rsidR="00F97B76" w:rsidRPr="00F97B76" w:rsidTr="00F97B76">
        <w:trPr>
          <w:trHeight w:val="583"/>
        </w:trPr>
        <w:tc>
          <w:tcPr>
            <w:tcW w:w="5956"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7776CD" w:rsidP="00F97B76">
            <w:pPr>
              <w:ind w:left="720"/>
              <w:rPr>
                <w:rFonts w:ascii="Times New Roman" w:hAnsi="Times New Roman" w:cs="Times New Roman"/>
                <w:sz w:val="26"/>
                <w:szCs w:val="26"/>
              </w:rPr>
            </w:pPr>
            <w:r w:rsidRPr="00F97B76">
              <w:rPr>
                <w:rFonts w:ascii="Times New Roman" w:hAnsi="Times New Roman" w:cs="Times New Roman"/>
                <w:bCs/>
                <w:sz w:val="26"/>
                <w:szCs w:val="26"/>
              </w:rPr>
              <w:t xml:space="preserve">  Потери при уборке</w:t>
            </w:r>
          </w:p>
        </w:tc>
        <w:tc>
          <w:tcPr>
            <w:tcW w:w="1858" w:type="dxa"/>
            <w:tcBorders>
              <w:top w:val="nil"/>
              <w:left w:val="nil"/>
              <w:bottom w:val="nil"/>
              <w:right w:val="nil"/>
            </w:tcBorders>
            <w:shd w:val="clear" w:color="auto" w:fill="auto"/>
            <w:tcMar>
              <w:top w:w="72" w:type="dxa"/>
              <w:left w:w="144" w:type="dxa"/>
              <w:bottom w:w="72" w:type="dxa"/>
              <w:right w:w="144" w:type="dxa"/>
            </w:tcMar>
            <w:hideMark/>
          </w:tcPr>
          <w:p w:rsidR="00EF7B84" w:rsidRPr="00F97B76" w:rsidRDefault="00F97B76" w:rsidP="00F97B76">
            <w:pPr>
              <w:rPr>
                <w:rFonts w:ascii="Times New Roman" w:hAnsi="Times New Roman" w:cs="Times New Roman"/>
                <w:sz w:val="26"/>
                <w:szCs w:val="26"/>
              </w:rPr>
            </w:pPr>
            <w:r w:rsidRPr="00F97B76">
              <w:rPr>
                <w:rFonts w:ascii="Times New Roman" w:hAnsi="Times New Roman" w:cs="Times New Roman"/>
                <w:bCs/>
                <w:sz w:val="26"/>
                <w:szCs w:val="26"/>
              </w:rPr>
              <w:t>до</w:t>
            </w:r>
            <w:r w:rsidRPr="00F97B76">
              <w:rPr>
                <w:rFonts w:ascii="Times New Roman" w:hAnsi="Times New Roman" w:cs="Times New Roman"/>
                <w:bCs/>
                <w:sz w:val="26"/>
                <w:szCs w:val="26"/>
                <w:lang w:val="en-US"/>
              </w:rPr>
              <w:t xml:space="preserve"> </w:t>
            </w:r>
            <w:r w:rsidRPr="00F97B76">
              <w:rPr>
                <w:rFonts w:ascii="Times New Roman" w:hAnsi="Times New Roman" w:cs="Times New Roman"/>
                <w:bCs/>
                <w:sz w:val="26"/>
                <w:szCs w:val="26"/>
              </w:rPr>
              <w:t>3</w:t>
            </w:r>
            <w:r w:rsidRPr="00F97B76">
              <w:rPr>
                <w:rFonts w:ascii="Times New Roman" w:hAnsi="Times New Roman" w:cs="Times New Roman"/>
                <w:bCs/>
                <w:sz w:val="26"/>
                <w:szCs w:val="26"/>
                <w:lang w:val="en-US"/>
              </w:rPr>
              <w:t>0</w:t>
            </w:r>
            <w:r w:rsidRPr="00F97B76">
              <w:rPr>
                <w:rFonts w:ascii="Times New Roman" w:hAnsi="Times New Roman" w:cs="Times New Roman"/>
                <w:bCs/>
                <w:sz w:val="26"/>
                <w:szCs w:val="26"/>
              </w:rPr>
              <w:t xml:space="preserve"> %</w:t>
            </w:r>
          </w:p>
        </w:tc>
      </w:tr>
    </w:tbl>
    <w:p w:rsidR="00D25272" w:rsidRDefault="00D25272" w:rsidP="00F24F27">
      <w:pPr>
        <w:rPr>
          <w:rFonts w:ascii="Times New Roman" w:hAnsi="Times New Roman" w:cs="Times New Roman"/>
          <w:sz w:val="26"/>
          <w:szCs w:val="26"/>
        </w:rPr>
      </w:pPr>
    </w:p>
    <w:p w:rsidR="00D25272" w:rsidRDefault="00D25272" w:rsidP="00F24F27">
      <w:pPr>
        <w:rPr>
          <w:rFonts w:ascii="Times New Roman" w:hAnsi="Times New Roman" w:cs="Times New Roman"/>
          <w:sz w:val="26"/>
          <w:szCs w:val="26"/>
        </w:rPr>
      </w:pPr>
    </w:p>
    <w:p w:rsidR="00D25272" w:rsidRDefault="00D25272" w:rsidP="00F24F27">
      <w:pPr>
        <w:rPr>
          <w:rFonts w:ascii="Times New Roman" w:hAnsi="Times New Roman" w:cs="Times New Roman"/>
          <w:sz w:val="26"/>
          <w:szCs w:val="26"/>
        </w:rPr>
      </w:pPr>
    </w:p>
    <w:p w:rsidR="00D25272" w:rsidRDefault="00D25272" w:rsidP="00F24F27">
      <w:pPr>
        <w:rPr>
          <w:rFonts w:ascii="Times New Roman" w:hAnsi="Times New Roman" w:cs="Times New Roman"/>
          <w:sz w:val="26"/>
          <w:szCs w:val="26"/>
        </w:rPr>
      </w:pPr>
    </w:p>
    <w:p w:rsidR="00F97B76" w:rsidRDefault="00F97B76" w:rsidP="00F24F27">
      <w:pPr>
        <w:rPr>
          <w:rFonts w:ascii="Times New Roman" w:hAnsi="Times New Roman" w:cs="Times New Roman"/>
          <w:sz w:val="26"/>
          <w:szCs w:val="26"/>
        </w:rPr>
      </w:pPr>
    </w:p>
    <w:p w:rsidR="003B3000" w:rsidRPr="003B3000" w:rsidRDefault="003B3000" w:rsidP="00317ECC">
      <w:pPr>
        <w:rPr>
          <w:rFonts w:ascii="Times New Roman" w:hAnsi="Times New Roman" w:cs="Times New Roman"/>
          <w:sz w:val="26"/>
          <w:szCs w:val="26"/>
        </w:rPr>
      </w:pPr>
      <w:r w:rsidRPr="003B3000">
        <w:rPr>
          <w:rFonts w:ascii="Times New Roman" w:hAnsi="Times New Roman" w:cs="Times New Roman"/>
          <w:sz w:val="26"/>
          <w:szCs w:val="26"/>
        </w:rPr>
        <w:t xml:space="preserve">     </w:t>
      </w:r>
    </w:p>
    <w:p w:rsidR="003B3000" w:rsidRDefault="003B3000" w:rsidP="00F24F27">
      <w:pPr>
        <w:rPr>
          <w:rFonts w:ascii="Times New Roman" w:hAnsi="Times New Roman" w:cs="Times New Roman"/>
          <w:sz w:val="26"/>
          <w:szCs w:val="26"/>
        </w:rPr>
      </w:pPr>
      <w:r w:rsidRPr="003B3000">
        <w:rPr>
          <w:rFonts w:ascii="Times New Roman" w:hAnsi="Times New Roman" w:cs="Times New Roman"/>
          <w:sz w:val="26"/>
          <w:szCs w:val="26"/>
        </w:rPr>
        <w:t xml:space="preserve">           </w:t>
      </w:r>
    </w:p>
    <w:p w:rsidR="00F97B76" w:rsidRDefault="00F97B76" w:rsidP="00F24F27">
      <w:pPr>
        <w:rPr>
          <w:rFonts w:ascii="Times New Roman" w:hAnsi="Times New Roman" w:cs="Times New Roman"/>
          <w:sz w:val="26"/>
          <w:szCs w:val="26"/>
        </w:rPr>
      </w:pPr>
    </w:p>
    <w:p w:rsidR="003B3000" w:rsidRDefault="003B3000" w:rsidP="00F24F27">
      <w:pPr>
        <w:rPr>
          <w:rFonts w:ascii="Times New Roman" w:hAnsi="Times New Roman" w:cs="Times New Roman"/>
          <w:sz w:val="26"/>
          <w:szCs w:val="26"/>
        </w:rPr>
      </w:pPr>
    </w:p>
    <w:p w:rsidR="00F97B76" w:rsidRDefault="00F97B76" w:rsidP="00193B14">
      <w:pPr>
        <w:rPr>
          <w:rFonts w:ascii="Times New Roman" w:hAnsi="Times New Roman" w:cs="Times New Roman"/>
          <w:sz w:val="26"/>
          <w:szCs w:val="26"/>
        </w:rPr>
      </w:pPr>
    </w:p>
    <w:p w:rsidR="006C341D" w:rsidRPr="009C1D7F" w:rsidRDefault="006C341D" w:rsidP="00F24F27">
      <w:pPr>
        <w:rPr>
          <w:rFonts w:ascii="Times New Roman" w:hAnsi="Times New Roman" w:cs="Times New Roman"/>
          <w:sz w:val="26"/>
          <w:szCs w:val="26"/>
        </w:rPr>
      </w:pPr>
    </w:p>
    <w:sectPr w:rsidR="006C341D" w:rsidRPr="009C1D7F" w:rsidSect="00F97B76">
      <w:pgSz w:w="11906" w:h="16838"/>
      <w:pgMar w:top="993"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75pt;height:9.75pt" o:bullet="t">
        <v:imagedata r:id="rId1" o:title="art7C71"/>
      </v:shape>
    </w:pict>
  </w:numPicBullet>
  <w:abstractNum w:abstractNumId="0">
    <w:nsid w:val="4E460BEE"/>
    <w:multiLevelType w:val="hybridMultilevel"/>
    <w:tmpl w:val="C30E9B74"/>
    <w:lvl w:ilvl="0" w:tplc="53266E78">
      <w:start w:val="1"/>
      <w:numFmt w:val="bullet"/>
      <w:lvlText w:val=""/>
      <w:lvlPicBulletId w:val="0"/>
      <w:lvlJc w:val="left"/>
      <w:pPr>
        <w:tabs>
          <w:tab w:val="num" w:pos="720"/>
        </w:tabs>
        <w:ind w:left="720" w:hanging="360"/>
      </w:pPr>
      <w:rPr>
        <w:rFonts w:ascii="Symbol" w:hAnsi="Symbol" w:hint="default"/>
      </w:rPr>
    </w:lvl>
    <w:lvl w:ilvl="1" w:tplc="6C08DAC4" w:tentative="1">
      <w:start w:val="1"/>
      <w:numFmt w:val="bullet"/>
      <w:lvlText w:val=""/>
      <w:lvlPicBulletId w:val="0"/>
      <w:lvlJc w:val="left"/>
      <w:pPr>
        <w:tabs>
          <w:tab w:val="num" w:pos="1440"/>
        </w:tabs>
        <w:ind w:left="1440" w:hanging="360"/>
      </w:pPr>
      <w:rPr>
        <w:rFonts w:ascii="Symbol" w:hAnsi="Symbol" w:hint="default"/>
      </w:rPr>
    </w:lvl>
    <w:lvl w:ilvl="2" w:tplc="4D5C33DC" w:tentative="1">
      <w:start w:val="1"/>
      <w:numFmt w:val="bullet"/>
      <w:lvlText w:val=""/>
      <w:lvlPicBulletId w:val="0"/>
      <w:lvlJc w:val="left"/>
      <w:pPr>
        <w:tabs>
          <w:tab w:val="num" w:pos="2160"/>
        </w:tabs>
        <w:ind w:left="2160" w:hanging="360"/>
      </w:pPr>
      <w:rPr>
        <w:rFonts w:ascii="Symbol" w:hAnsi="Symbol" w:hint="default"/>
      </w:rPr>
    </w:lvl>
    <w:lvl w:ilvl="3" w:tplc="CBFC3822" w:tentative="1">
      <w:start w:val="1"/>
      <w:numFmt w:val="bullet"/>
      <w:lvlText w:val=""/>
      <w:lvlPicBulletId w:val="0"/>
      <w:lvlJc w:val="left"/>
      <w:pPr>
        <w:tabs>
          <w:tab w:val="num" w:pos="2880"/>
        </w:tabs>
        <w:ind w:left="2880" w:hanging="360"/>
      </w:pPr>
      <w:rPr>
        <w:rFonts w:ascii="Symbol" w:hAnsi="Symbol" w:hint="default"/>
      </w:rPr>
    </w:lvl>
    <w:lvl w:ilvl="4" w:tplc="0032B84A" w:tentative="1">
      <w:start w:val="1"/>
      <w:numFmt w:val="bullet"/>
      <w:lvlText w:val=""/>
      <w:lvlPicBulletId w:val="0"/>
      <w:lvlJc w:val="left"/>
      <w:pPr>
        <w:tabs>
          <w:tab w:val="num" w:pos="3600"/>
        </w:tabs>
        <w:ind w:left="3600" w:hanging="360"/>
      </w:pPr>
      <w:rPr>
        <w:rFonts w:ascii="Symbol" w:hAnsi="Symbol" w:hint="default"/>
      </w:rPr>
    </w:lvl>
    <w:lvl w:ilvl="5" w:tplc="6930E7E6" w:tentative="1">
      <w:start w:val="1"/>
      <w:numFmt w:val="bullet"/>
      <w:lvlText w:val=""/>
      <w:lvlPicBulletId w:val="0"/>
      <w:lvlJc w:val="left"/>
      <w:pPr>
        <w:tabs>
          <w:tab w:val="num" w:pos="4320"/>
        </w:tabs>
        <w:ind w:left="4320" w:hanging="360"/>
      </w:pPr>
      <w:rPr>
        <w:rFonts w:ascii="Symbol" w:hAnsi="Symbol" w:hint="default"/>
      </w:rPr>
    </w:lvl>
    <w:lvl w:ilvl="6" w:tplc="FC22541C" w:tentative="1">
      <w:start w:val="1"/>
      <w:numFmt w:val="bullet"/>
      <w:lvlText w:val=""/>
      <w:lvlPicBulletId w:val="0"/>
      <w:lvlJc w:val="left"/>
      <w:pPr>
        <w:tabs>
          <w:tab w:val="num" w:pos="5040"/>
        </w:tabs>
        <w:ind w:left="5040" w:hanging="360"/>
      </w:pPr>
      <w:rPr>
        <w:rFonts w:ascii="Symbol" w:hAnsi="Symbol" w:hint="default"/>
      </w:rPr>
    </w:lvl>
    <w:lvl w:ilvl="7" w:tplc="0B38AA28" w:tentative="1">
      <w:start w:val="1"/>
      <w:numFmt w:val="bullet"/>
      <w:lvlText w:val=""/>
      <w:lvlPicBulletId w:val="0"/>
      <w:lvlJc w:val="left"/>
      <w:pPr>
        <w:tabs>
          <w:tab w:val="num" w:pos="5760"/>
        </w:tabs>
        <w:ind w:left="5760" w:hanging="360"/>
      </w:pPr>
      <w:rPr>
        <w:rFonts w:ascii="Symbol" w:hAnsi="Symbol" w:hint="default"/>
      </w:rPr>
    </w:lvl>
    <w:lvl w:ilvl="8" w:tplc="6F08EBF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5FFB7175"/>
    <w:multiLevelType w:val="hybridMultilevel"/>
    <w:tmpl w:val="DFF69A48"/>
    <w:lvl w:ilvl="0" w:tplc="2EA82D30">
      <w:start w:val="1"/>
      <w:numFmt w:val="bullet"/>
      <w:lvlText w:val=""/>
      <w:lvlPicBulletId w:val="0"/>
      <w:lvlJc w:val="left"/>
      <w:pPr>
        <w:tabs>
          <w:tab w:val="num" w:pos="720"/>
        </w:tabs>
        <w:ind w:left="720" w:hanging="360"/>
      </w:pPr>
      <w:rPr>
        <w:rFonts w:ascii="Symbol" w:hAnsi="Symbol" w:hint="default"/>
      </w:rPr>
    </w:lvl>
    <w:lvl w:ilvl="1" w:tplc="0CA2F756" w:tentative="1">
      <w:start w:val="1"/>
      <w:numFmt w:val="bullet"/>
      <w:lvlText w:val=""/>
      <w:lvlPicBulletId w:val="0"/>
      <w:lvlJc w:val="left"/>
      <w:pPr>
        <w:tabs>
          <w:tab w:val="num" w:pos="1440"/>
        </w:tabs>
        <w:ind w:left="1440" w:hanging="360"/>
      </w:pPr>
      <w:rPr>
        <w:rFonts w:ascii="Symbol" w:hAnsi="Symbol" w:hint="default"/>
      </w:rPr>
    </w:lvl>
    <w:lvl w:ilvl="2" w:tplc="1FE85B78" w:tentative="1">
      <w:start w:val="1"/>
      <w:numFmt w:val="bullet"/>
      <w:lvlText w:val=""/>
      <w:lvlPicBulletId w:val="0"/>
      <w:lvlJc w:val="left"/>
      <w:pPr>
        <w:tabs>
          <w:tab w:val="num" w:pos="2160"/>
        </w:tabs>
        <w:ind w:left="2160" w:hanging="360"/>
      </w:pPr>
      <w:rPr>
        <w:rFonts w:ascii="Symbol" w:hAnsi="Symbol" w:hint="default"/>
      </w:rPr>
    </w:lvl>
    <w:lvl w:ilvl="3" w:tplc="95D0ED4C" w:tentative="1">
      <w:start w:val="1"/>
      <w:numFmt w:val="bullet"/>
      <w:lvlText w:val=""/>
      <w:lvlPicBulletId w:val="0"/>
      <w:lvlJc w:val="left"/>
      <w:pPr>
        <w:tabs>
          <w:tab w:val="num" w:pos="2880"/>
        </w:tabs>
        <w:ind w:left="2880" w:hanging="360"/>
      </w:pPr>
      <w:rPr>
        <w:rFonts w:ascii="Symbol" w:hAnsi="Symbol" w:hint="default"/>
      </w:rPr>
    </w:lvl>
    <w:lvl w:ilvl="4" w:tplc="2EFE45CA" w:tentative="1">
      <w:start w:val="1"/>
      <w:numFmt w:val="bullet"/>
      <w:lvlText w:val=""/>
      <w:lvlPicBulletId w:val="0"/>
      <w:lvlJc w:val="left"/>
      <w:pPr>
        <w:tabs>
          <w:tab w:val="num" w:pos="3600"/>
        </w:tabs>
        <w:ind w:left="3600" w:hanging="360"/>
      </w:pPr>
      <w:rPr>
        <w:rFonts w:ascii="Symbol" w:hAnsi="Symbol" w:hint="default"/>
      </w:rPr>
    </w:lvl>
    <w:lvl w:ilvl="5" w:tplc="C26656E6" w:tentative="1">
      <w:start w:val="1"/>
      <w:numFmt w:val="bullet"/>
      <w:lvlText w:val=""/>
      <w:lvlPicBulletId w:val="0"/>
      <w:lvlJc w:val="left"/>
      <w:pPr>
        <w:tabs>
          <w:tab w:val="num" w:pos="4320"/>
        </w:tabs>
        <w:ind w:left="4320" w:hanging="360"/>
      </w:pPr>
      <w:rPr>
        <w:rFonts w:ascii="Symbol" w:hAnsi="Symbol" w:hint="default"/>
      </w:rPr>
    </w:lvl>
    <w:lvl w:ilvl="6" w:tplc="3B160C94" w:tentative="1">
      <w:start w:val="1"/>
      <w:numFmt w:val="bullet"/>
      <w:lvlText w:val=""/>
      <w:lvlPicBulletId w:val="0"/>
      <w:lvlJc w:val="left"/>
      <w:pPr>
        <w:tabs>
          <w:tab w:val="num" w:pos="5040"/>
        </w:tabs>
        <w:ind w:left="5040" w:hanging="360"/>
      </w:pPr>
      <w:rPr>
        <w:rFonts w:ascii="Symbol" w:hAnsi="Symbol" w:hint="default"/>
      </w:rPr>
    </w:lvl>
    <w:lvl w:ilvl="7" w:tplc="CD4C99AA" w:tentative="1">
      <w:start w:val="1"/>
      <w:numFmt w:val="bullet"/>
      <w:lvlText w:val=""/>
      <w:lvlPicBulletId w:val="0"/>
      <w:lvlJc w:val="left"/>
      <w:pPr>
        <w:tabs>
          <w:tab w:val="num" w:pos="5760"/>
        </w:tabs>
        <w:ind w:left="5760" w:hanging="360"/>
      </w:pPr>
      <w:rPr>
        <w:rFonts w:ascii="Symbol" w:hAnsi="Symbol" w:hint="default"/>
      </w:rPr>
    </w:lvl>
    <w:lvl w:ilvl="8" w:tplc="7BCA66A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62DD104E"/>
    <w:multiLevelType w:val="hybridMultilevel"/>
    <w:tmpl w:val="837ED93A"/>
    <w:lvl w:ilvl="0" w:tplc="09BCF3E8">
      <w:start w:val="1"/>
      <w:numFmt w:val="bullet"/>
      <w:lvlText w:val=""/>
      <w:lvlPicBulletId w:val="0"/>
      <w:lvlJc w:val="left"/>
      <w:pPr>
        <w:tabs>
          <w:tab w:val="num" w:pos="720"/>
        </w:tabs>
        <w:ind w:left="720" w:hanging="360"/>
      </w:pPr>
      <w:rPr>
        <w:rFonts w:ascii="Symbol" w:hAnsi="Symbol" w:hint="default"/>
      </w:rPr>
    </w:lvl>
    <w:lvl w:ilvl="1" w:tplc="BAFC0E76" w:tentative="1">
      <w:start w:val="1"/>
      <w:numFmt w:val="bullet"/>
      <w:lvlText w:val=""/>
      <w:lvlPicBulletId w:val="0"/>
      <w:lvlJc w:val="left"/>
      <w:pPr>
        <w:tabs>
          <w:tab w:val="num" w:pos="1440"/>
        </w:tabs>
        <w:ind w:left="1440" w:hanging="360"/>
      </w:pPr>
      <w:rPr>
        <w:rFonts w:ascii="Symbol" w:hAnsi="Symbol" w:hint="default"/>
      </w:rPr>
    </w:lvl>
    <w:lvl w:ilvl="2" w:tplc="2F0898DA" w:tentative="1">
      <w:start w:val="1"/>
      <w:numFmt w:val="bullet"/>
      <w:lvlText w:val=""/>
      <w:lvlPicBulletId w:val="0"/>
      <w:lvlJc w:val="left"/>
      <w:pPr>
        <w:tabs>
          <w:tab w:val="num" w:pos="2160"/>
        </w:tabs>
        <w:ind w:left="2160" w:hanging="360"/>
      </w:pPr>
      <w:rPr>
        <w:rFonts w:ascii="Symbol" w:hAnsi="Symbol" w:hint="default"/>
      </w:rPr>
    </w:lvl>
    <w:lvl w:ilvl="3" w:tplc="90ACB084" w:tentative="1">
      <w:start w:val="1"/>
      <w:numFmt w:val="bullet"/>
      <w:lvlText w:val=""/>
      <w:lvlPicBulletId w:val="0"/>
      <w:lvlJc w:val="left"/>
      <w:pPr>
        <w:tabs>
          <w:tab w:val="num" w:pos="2880"/>
        </w:tabs>
        <w:ind w:left="2880" w:hanging="360"/>
      </w:pPr>
      <w:rPr>
        <w:rFonts w:ascii="Symbol" w:hAnsi="Symbol" w:hint="default"/>
      </w:rPr>
    </w:lvl>
    <w:lvl w:ilvl="4" w:tplc="6388EF78" w:tentative="1">
      <w:start w:val="1"/>
      <w:numFmt w:val="bullet"/>
      <w:lvlText w:val=""/>
      <w:lvlPicBulletId w:val="0"/>
      <w:lvlJc w:val="left"/>
      <w:pPr>
        <w:tabs>
          <w:tab w:val="num" w:pos="3600"/>
        </w:tabs>
        <w:ind w:left="3600" w:hanging="360"/>
      </w:pPr>
      <w:rPr>
        <w:rFonts w:ascii="Symbol" w:hAnsi="Symbol" w:hint="default"/>
      </w:rPr>
    </w:lvl>
    <w:lvl w:ilvl="5" w:tplc="8C181D0E" w:tentative="1">
      <w:start w:val="1"/>
      <w:numFmt w:val="bullet"/>
      <w:lvlText w:val=""/>
      <w:lvlPicBulletId w:val="0"/>
      <w:lvlJc w:val="left"/>
      <w:pPr>
        <w:tabs>
          <w:tab w:val="num" w:pos="4320"/>
        </w:tabs>
        <w:ind w:left="4320" w:hanging="360"/>
      </w:pPr>
      <w:rPr>
        <w:rFonts w:ascii="Symbol" w:hAnsi="Symbol" w:hint="default"/>
      </w:rPr>
    </w:lvl>
    <w:lvl w:ilvl="6" w:tplc="0D5E4B4A" w:tentative="1">
      <w:start w:val="1"/>
      <w:numFmt w:val="bullet"/>
      <w:lvlText w:val=""/>
      <w:lvlPicBulletId w:val="0"/>
      <w:lvlJc w:val="left"/>
      <w:pPr>
        <w:tabs>
          <w:tab w:val="num" w:pos="5040"/>
        </w:tabs>
        <w:ind w:left="5040" w:hanging="360"/>
      </w:pPr>
      <w:rPr>
        <w:rFonts w:ascii="Symbol" w:hAnsi="Symbol" w:hint="default"/>
      </w:rPr>
    </w:lvl>
    <w:lvl w:ilvl="7" w:tplc="CA48CEAE" w:tentative="1">
      <w:start w:val="1"/>
      <w:numFmt w:val="bullet"/>
      <w:lvlText w:val=""/>
      <w:lvlPicBulletId w:val="0"/>
      <w:lvlJc w:val="left"/>
      <w:pPr>
        <w:tabs>
          <w:tab w:val="num" w:pos="5760"/>
        </w:tabs>
        <w:ind w:left="5760" w:hanging="360"/>
      </w:pPr>
      <w:rPr>
        <w:rFonts w:ascii="Symbol" w:hAnsi="Symbol" w:hint="default"/>
      </w:rPr>
    </w:lvl>
    <w:lvl w:ilvl="8" w:tplc="8F7ACF8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6866023"/>
    <w:multiLevelType w:val="hybridMultilevel"/>
    <w:tmpl w:val="D272DB64"/>
    <w:lvl w:ilvl="0" w:tplc="3840431A">
      <w:start w:val="1"/>
      <w:numFmt w:val="bullet"/>
      <w:lvlText w:val=""/>
      <w:lvlPicBulletId w:val="0"/>
      <w:lvlJc w:val="left"/>
      <w:pPr>
        <w:tabs>
          <w:tab w:val="num" w:pos="720"/>
        </w:tabs>
        <w:ind w:left="720" w:hanging="360"/>
      </w:pPr>
      <w:rPr>
        <w:rFonts w:ascii="Symbol" w:hAnsi="Symbol" w:hint="default"/>
      </w:rPr>
    </w:lvl>
    <w:lvl w:ilvl="1" w:tplc="A4DAE000" w:tentative="1">
      <w:start w:val="1"/>
      <w:numFmt w:val="bullet"/>
      <w:lvlText w:val=""/>
      <w:lvlPicBulletId w:val="0"/>
      <w:lvlJc w:val="left"/>
      <w:pPr>
        <w:tabs>
          <w:tab w:val="num" w:pos="1440"/>
        </w:tabs>
        <w:ind w:left="1440" w:hanging="360"/>
      </w:pPr>
      <w:rPr>
        <w:rFonts w:ascii="Symbol" w:hAnsi="Symbol" w:hint="default"/>
      </w:rPr>
    </w:lvl>
    <w:lvl w:ilvl="2" w:tplc="14F67378" w:tentative="1">
      <w:start w:val="1"/>
      <w:numFmt w:val="bullet"/>
      <w:lvlText w:val=""/>
      <w:lvlPicBulletId w:val="0"/>
      <w:lvlJc w:val="left"/>
      <w:pPr>
        <w:tabs>
          <w:tab w:val="num" w:pos="2160"/>
        </w:tabs>
        <w:ind w:left="2160" w:hanging="360"/>
      </w:pPr>
      <w:rPr>
        <w:rFonts w:ascii="Symbol" w:hAnsi="Symbol" w:hint="default"/>
      </w:rPr>
    </w:lvl>
    <w:lvl w:ilvl="3" w:tplc="509CDA02" w:tentative="1">
      <w:start w:val="1"/>
      <w:numFmt w:val="bullet"/>
      <w:lvlText w:val=""/>
      <w:lvlPicBulletId w:val="0"/>
      <w:lvlJc w:val="left"/>
      <w:pPr>
        <w:tabs>
          <w:tab w:val="num" w:pos="2880"/>
        </w:tabs>
        <w:ind w:left="2880" w:hanging="360"/>
      </w:pPr>
      <w:rPr>
        <w:rFonts w:ascii="Symbol" w:hAnsi="Symbol" w:hint="default"/>
      </w:rPr>
    </w:lvl>
    <w:lvl w:ilvl="4" w:tplc="24D449E2" w:tentative="1">
      <w:start w:val="1"/>
      <w:numFmt w:val="bullet"/>
      <w:lvlText w:val=""/>
      <w:lvlPicBulletId w:val="0"/>
      <w:lvlJc w:val="left"/>
      <w:pPr>
        <w:tabs>
          <w:tab w:val="num" w:pos="3600"/>
        </w:tabs>
        <w:ind w:left="3600" w:hanging="360"/>
      </w:pPr>
      <w:rPr>
        <w:rFonts w:ascii="Symbol" w:hAnsi="Symbol" w:hint="default"/>
      </w:rPr>
    </w:lvl>
    <w:lvl w:ilvl="5" w:tplc="D656617E" w:tentative="1">
      <w:start w:val="1"/>
      <w:numFmt w:val="bullet"/>
      <w:lvlText w:val=""/>
      <w:lvlPicBulletId w:val="0"/>
      <w:lvlJc w:val="left"/>
      <w:pPr>
        <w:tabs>
          <w:tab w:val="num" w:pos="4320"/>
        </w:tabs>
        <w:ind w:left="4320" w:hanging="360"/>
      </w:pPr>
      <w:rPr>
        <w:rFonts w:ascii="Symbol" w:hAnsi="Symbol" w:hint="default"/>
      </w:rPr>
    </w:lvl>
    <w:lvl w:ilvl="6" w:tplc="8BDCEE4E" w:tentative="1">
      <w:start w:val="1"/>
      <w:numFmt w:val="bullet"/>
      <w:lvlText w:val=""/>
      <w:lvlPicBulletId w:val="0"/>
      <w:lvlJc w:val="left"/>
      <w:pPr>
        <w:tabs>
          <w:tab w:val="num" w:pos="5040"/>
        </w:tabs>
        <w:ind w:left="5040" w:hanging="360"/>
      </w:pPr>
      <w:rPr>
        <w:rFonts w:ascii="Symbol" w:hAnsi="Symbol" w:hint="default"/>
      </w:rPr>
    </w:lvl>
    <w:lvl w:ilvl="7" w:tplc="C32C05BE" w:tentative="1">
      <w:start w:val="1"/>
      <w:numFmt w:val="bullet"/>
      <w:lvlText w:val=""/>
      <w:lvlPicBulletId w:val="0"/>
      <w:lvlJc w:val="left"/>
      <w:pPr>
        <w:tabs>
          <w:tab w:val="num" w:pos="5760"/>
        </w:tabs>
        <w:ind w:left="5760" w:hanging="360"/>
      </w:pPr>
      <w:rPr>
        <w:rFonts w:ascii="Symbol" w:hAnsi="Symbol" w:hint="default"/>
      </w:rPr>
    </w:lvl>
    <w:lvl w:ilvl="8" w:tplc="87D226C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687516DF"/>
    <w:multiLevelType w:val="hybridMultilevel"/>
    <w:tmpl w:val="5C86DF38"/>
    <w:lvl w:ilvl="0" w:tplc="FF4E1258">
      <w:start w:val="1"/>
      <w:numFmt w:val="bullet"/>
      <w:lvlText w:val=""/>
      <w:lvlPicBulletId w:val="0"/>
      <w:lvlJc w:val="left"/>
      <w:pPr>
        <w:tabs>
          <w:tab w:val="num" w:pos="720"/>
        </w:tabs>
        <w:ind w:left="720" w:hanging="360"/>
      </w:pPr>
      <w:rPr>
        <w:rFonts w:ascii="Symbol" w:hAnsi="Symbol" w:hint="default"/>
      </w:rPr>
    </w:lvl>
    <w:lvl w:ilvl="1" w:tplc="3A2E47FA" w:tentative="1">
      <w:start w:val="1"/>
      <w:numFmt w:val="bullet"/>
      <w:lvlText w:val=""/>
      <w:lvlPicBulletId w:val="0"/>
      <w:lvlJc w:val="left"/>
      <w:pPr>
        <w:tabs>
          <w:tab w:val="num" w:pos="1440"/>
        </w:tabs>
        <w:ind w:left="1440" w:hanging="360"/>
      </w:pPr>
      <w:rPr>
        <w:rFonts w:ascii="Symbol" w:hAnsi="Symbol" w:hint="default"/>
      </w:rPr>
    </w:lvl>
    <w:lvl w:ilvl="2" w:tplc="9B385576" w:tentative="1">
      <w:start w:val="1"/>
      <w:numFmt w:val="bullet"/>
      <w:lvlText w:val=""/>
      <w:lvlPicBulletId w:val="0"/>
      <w:lvlJc w:val="left"/>
      <w:pPr>
        <w:tabs>
          <w:tab w:val="num" w:pos="2160"/>
        </w:tabs>
        <w:ind w:left="2160" w:hanging="360"/>
      </w:pPr>
      <w:rPr>
        <w:rFonts w:ascii="Symbol" w:hAnsi="Symbol" w:hint="default"/>
      </w:rPr>
    </w:lvl>
    <w:lvl w:ilvl="3" w:tplc="1D20BDD0" w:tentative="1">
      <w:start w:val="1"/>
      <w:numFmt w:val="bullet"/>
      <w:lvlText w:val=""/>
      <w:lvlPicBulletId w:val="0"/>
      <w:lvlJc w:val="left"/>
      <w:pPr>
        <w:tabs>
          <w:tab w:val="num" w:pos="2880"/>
        </w:tabs>
        <w:ind w:left="2880" w:hanging="360"/>
      </w:pPr>
      <w:rPr>
        <w:rFonts w:ascii="Symbol" w:hAnsi="Symbol" w:hint="default"/>
      </w:rPr>
    </w:lvl>
    <w:lvl w:ilvl="4" w:tplc="5822903A" w:tentative="1">
      <w:start w:val="1"/>
      <w:numFmt w:val="bullet"/>
      <w:lvlText w:val=""/>
      <w:lvlPicBulletId w:val="0"/>
      <w:lvlJc w:val="left"/>
      <w:pPr>
        <w:tabs>
          <w:tab w:val="num" w:pos="3600"/>
        </w:tabs>
        <w:ind w:left="3600" w:hanging="360"/>
      </w:pPr>
      <w:rPr>
        <w:rFonts w:ascii="Symbol" w:hAnsi="Symbol" w:hint="default"/>
      </w:rPr>
    </w:lvl>
    <w:lvl w:ilvl="5" w:tplc="A8FC7CAE" w:tentative="1">
      <w:start w:val="1"/>
      <w:numFmt w:val="bullet"/>
      <w:lvlText w:val=""/>
      <w:lvlPicBulletId w:val="0"/>
      <w:lvlJc w:val="left"/>
      <w:pPr>
        <w:tabs>
          <w:tab w:val="num" w:pos="4320"/>
        </w:tabs>
        <w:ind w:left="4320" w:hanging="360"/>
      </w:pPr>
      <w:rPr>
        <w:rFonts w:ascii="Symbol" w:hAnsi="Symbol" w:hint="default"/>
      </w:rPr>
    </w:lvl>
    <w:lvl w:ilvl="6" w:tplc="92542E26" w:tentative="1">
      <w:start w:val="1"/>
      <w:numFmt w:val="bullet"/>
      <w:lvlText w:val=""/>
      <w:lvlPicBulletId w:val="0"/>
      <w:lvlJc w:val="left"/>
      <w:pPr>
        <w:tabs>
          <w:tab w:val="num" w:pos="5040"/>
        </w:tabs>
        <w:ind w:left="5040" w:hanging="360"/>
      </w:pPr>
      <w:rPr>
        <w:rFonts w:ascii="Symbol" w:hAnsi="Symbol" w:hint="default"/>
      </w:rPr>
    </w:lvl>
    <w:lvl w:ilvl="7" w:tplc="CD7EE678" w:tentative="1">
      <w:start w:val="1"/>
      <w:numFmt w:val="bullet"/>
      <w:lvlText w:val=""/>
      <w:lvlPicBulletId w:val="0"/>
      <w:lvlJc w:val="left"/>
      <w:pPr>
        <w:tabs>
          <w:tab w:val="num" w:pos="5760"/>
        </w:tabs>
        <w:ind w:left="5760" w:hanging="360"/>
      </w:pPr>
      <w:rPr>
        <w:rFonts w:ascii="Symbol" w:hAnsi="Symbol" w:hint="default"/>
      </w:rPr>
    </w:lvl>
    <w:lvl w:ilvl="8" w:tplc="2B164C9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6FA43B5D"/>
    <w:multiLevelType w:val="hybridMultilevel"/>
    <w:tmpl w:val="637286A2"/>
    <w:lvl w:ilvl="0" w:tplc="65AE1DE0">
      <w:start w:val="1"/>
      <w:numFmt w:val="bullet"/>
      <w:lvlText w:val=""/>
      <w:lvlPicBulletId w:val="0"/>
      <w:lvlJc w:val="left"/>
      <w:pPr>
        <w:tabs>
          <w:tab w:val="num" w:pos="720"/>
        </w:tabs>
        <w:ind w:left="720" w:hanging="360"/>
      </w:pPr>
      <w:rPr>
        <w:rFonts w:ascii="Symbol" w:hAnsi="Symbol" w:hint="default"/>
      </w:rPr>
    </w:lvl>
    <w:lvl w:ilvl="1" w:tplc="8A78C320" w:tentative="1">
      <w:start w:val="1"/>
      <w:numFmt w:val="bullet"/>
      <w:lvlText w:val=""/>
      <w:lvlPicBulletId w:val="0"/>
      <w:lvlJc w:val="left"/>
      <w:pPr>
        <w:tabs>
          <w:tab w:val="num" w:pos="1440"/>
        </w:tabs>
        <w:ind w:left="1440" w:hanging="360"/>
      </w:pPr>
      <w:rPr>
        <w:rFonts w:ascii="Symbol" w:hAnsi="Symbol" w:hint="default"/>
      </w:rPr>
    </w:lvl>
    <w:lvl w:ilvl="2" w:tplc="28BC15E2" w:tentative="1">
      <w:start w:val="1"/>
      <w:numFmt w:val="bullet"/>
      <w:lvlText w:val=""/>
      <w:lvlPicBulletId w:val="0"/>
      <w:lvlJc w:val="left"/>
      <w:pPr>
        <w:tabs>
          <w:tab w:val="num" w:pos="2160"/>
        </w:tabs>
        <w:ind w:left="2160" w:hanging="360"/>
      </w:pPr>
      <w:rPr>
        <w:rFonts w:ascii="Symbol" w:hAnsi="Symbol" w:hint="default"/>
      </w:rPr>
    </w:lvl>
    <w:lvl w:ilvl="3" w:tplc="D8FE218C" w:tentative="1">
      <w:start w:val="1"/>
      <w:numFmt w:val="bullet"/>
      <w:lvlText w:val=""/>
      <w:lvlPicBulletId w:val="0"/>
      <w:lvlJc w:val="left"/>
      <w:pPr>
        <w:tabs>
          <w:tab w:val="num" w:pos="2880"/>
        </w:tabs>
        <w:ind w:left="2880" w:hanging="360"/>
      </w:pPr>
      <w:rPr>
        <w:rFonts w:ascii="Symbol" w:hAnsi="Symbol" w:hint="default"/>
      </w:rPr>
    </w:lvl>
    <w:lvl w:ilvl="4" w:tplc="82242684" w:tentative="1">
      <w:start w:val="1"/>
      <w:numFmt w:val="bullet"/>
      <w:lvlText w:val=""/>
      <w:lvlPicBulletId w:val="0"/>
      <w:lvlJc w:val="left"/>
      <w:pPr>
        <w:tabs>
          <w:tab w:val="num" w:pos="3600"/>
        </w:tabs>
        <w:ind w:left="3600" w:hanging="360"/>
      </w:pPr>
      <w:rPr>
        <w:rFonts w:ascii="Symbol" w:hAnsi="Symbol" w:hint="default"/>
      </w:rPr>
    </w:lvl>
    <w:lvl w:ilvl="5" w:tplc="DA22F9F4" w:tentative="1">
      <w:start w:val="1"/>
      <w:numFmt w:val="bullet"/>
      <w:lvlText w:val=""/>
      <w:lvlPicBulletId w:val="0"/>
      <w:lvlJc w:val="left"/>
      <w:pPr>
        <w:tabs>
          <w:tab w:val="num" w:pos="4320"/>
        </w:tabs>
        <w:ind w:left="4320" w:hanging="360"/>
      </w:pPr>
      <w:rPr>
        <w:rFonts w:ascii="Symbol" w:hAnsi="Symbol" w:hint="default"/>
      </w:rPr>
    </w:lvl>
    <w:lvl w:ilvl="6" w:tplc="A6127CF8" w:tentative="1">
      <w:start w:val="1"/>
      <w:numFmt w:val="bullet"/>
      <w:lvlText w:val=""/>
      <w:lvlPicBulletId w:val="0"/>
      <w:lvlJc w:val="left"/>
      <w:pPr>
        <w:tabs>
          <w:tab w:val="num" w:pos="5040"/>
        </w:tabs>
        <w:ind w:left="5040" w:hanging="360"/>
      </w:pPr>
      <w:rPr>
        <w:rFonts w:ascii="Symbol" w:hAnsi="Symbol" w:hint="default"/>
      </w:rPr>
    </w:lvl>
    <w:lvl w:ilvl="7" w:tplc="A490A622" w:tentative="1">
      <w:start w:val="1"/>
      <w:numFmt w:val="bullet"/>
      <w:lvlText w:val=""/>
      <w:lvlPicBulletId w:val="0"/>
      <w:lvlJc w:val="left"/>
      <w:pPr>
        <w:tabs>
          <w:tab w:val="num" w:pos="5760"/>
        </w:tabs>
        <w:ind w:left="5760" w:hanging="360"/>
      </w:pPr>
      <w:rPr>
        <w:rFonts w:ascii="Symbol" w:hAnsi="Symbol" w:hint="default"/>
      </w:rPr>
    </w:lvl>
    <w:lvl w:ilvl="8" w:tplc="14C2DAC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7070435D"/>
    <w:multiLevelType w:val="hybridMultilevel"/>
    <w:tmpl w:val="0C4C30C4"/>
    <w:lvl w:ilvl="0" w:tplc="26700206">
      <w:start w:val="1"/>
      <w:numFmt w:val="bullet"/>
      <w:lvlText w:val=""/>
      <w:lvlPicBulletId w:val="0"/>
      <w:lvlJc w:val="left"/>
      <w:pPr>
        <w:tabs>
          <w:tab w:val="num" w:pos="720"/>
        </w:tabs>
        <w:ind w:left="720" w:hanging="360"/>
      </w:pPr>
      <w:rPr>
        <w:rFonts w:ascii="Symbol" w:hAnsi="Symbol" w:hint="default"/>
      </w:rPr>
    </w:lvl>
    <w:lvl w:ilvl="1" w:tplc="E716EDCA" w:tentative="1">
      <w:start w:val="1"/>
      <w:numFmt w:val="bullet"/>
      <w:lvlText w:val=""/>
      <w:lvlPicBulletId w:val="0"/>
      <w:lvlJc w:val="left"/>
      <w:pPr>
        <w:tabs>
          <w:tab w:val="num" w:pos="1440"/>
        </w:tabs>
        <w:ind w:left="1440" w:hanging="360"/>
      </w:pPr>
      <w:rPr>
        <w:rFonts w:ascii="Symbol" w:hAnsi="Symbol" w:hint="default"/>
      </w:rPr>
    </w:lvl>
    <w:lvl w:ilvl="2" w:tplc="0F5EF4C6" w:tentative="1">
      <w:start w:val="1"/>
      <w:numFmt w:val="bullet"/>
      <w:lvlText w:val=""/>
      <w:lvlPicBulletId w:val="0"/>
      <w:lvlJc w:val="left"/>
      <w:pPr>
        <w:tabs>
          <w:tab w:val="num" w:pos="2160"/>
        </w:tabs>
        <w:ind w:left="2160" w:hanging="360"/>
      </w:pPr>
      <w:rPr>
        <w:rFonts w:ascii="Symbol" w:hAnsi="Symbol" w:hint="default"/>
      </w:rPr>
    </w:lvl>
    <w:lvl w:ilvl="3" w:tplc="E44A7CEE" w:tentative="1">
      <w:start w:val="1"/>
      <w:numFmt w:val="bullet"/>
      <w:lvlText w:val=""/>
      <w:lvlPicBulletId w:val="0"/>
      <w:lvlJc w:val="left"/>
      <w:pPr>
        <w:tabs>
          <w:tab w:val="num" w:pos="2880"/>
        </w:tabs>
        <w:ind w:left="2880" w:hanging="360"/>
      </w:pPr>
      <w:rPr>
        <w:rFonts w:ascii="Symbol" w:hAnsi="Symbol" w:hint="default"/>
      </w:rPr>
    </w:lvl>
    <w:lvl w:ilvl="4" w:tplc="15BAD90E" w:tentative="1">
      <w:start w:val="1"/>
      <w:numFmt w:val="bullet"/>
      <w:lvlText w:val=""/>
      <w:lvlPicBulletId w:val="0"/>
      <w:lvlJc w:val="left"/>
      <w:pPr>
        <w:tabs>
          <w:tab w:val="num" w:pos="3600"/>
        </w:tabs>
        <w:ind w:left="3600" w:hanging="360"/>
      </w:pPr>
      <w:rPr>
        <w:rFonts w:ascii="Symbol" w:hAnsi="Symbol" w:hint="default"/>
      </w:rPr>
    </w:lvl>
    <w:lvl w:ilvl="5" w:tplc="7646CDD0" w:tentative="1">
      <w:start w:val="1"/>
      <w:numFmt w:val="bullet"/>
      <w:lvlText w:val=""/>
      <w:lvlPicBulletId w:val="0"/>
      <w:lvlJc w:val="left"/>
      <w:pPr>
        <w:tabs>
          <w:tab w:val="num" w:pos="4320"/>
        </w:tabs>
        <w:ind w:left="4320" w:hanging="360"/>
      </w:pPr>
      <w:rPr>
        <w:rFonts w:ascii="Symbol" w:hAnsi="Symbol" w:hint="default"/>
      </w:rPr>
    </w:lvl>
    <w:lvl w:ilvl="6" w:tplc="4BC2D744" w:tentative="1">
      <w:start w:val="1"/>
      <w:numFmt w:val="bullet"/>
      <w:lvlText w:val=""/>
      <w:lvlPicBulletId w:val="0"/>
      <w:lvlJc w:val="left"/>
      <w:pPr>
        <w:tabs>
          <w:tab w:val="num" w:pos="5040"/>
        </w:tabs>
        <w:ind w:left="5040" w:hanging="360"/>
      </w:pPr>
      <w:rPr>
        <w:rFonts w:ascii="Symbol" w:hAnsi="Symbol" w:hint="default"/>
      </w:rPr>
    </w:lvl>
    <w:lvl w:ilvl="7" w:tplc="033A01F2" w:tentative="1">
      <w:start w:val="1"/>
      <w:numFmt w:val="bullet"/>
      <w:lvlText w:val=""/>
      <w:lvlPicBulletId w:val="0"/>
      <w:lvlJc w:val="left"/>
      <w:pPr>
        <w:tabs>
          <w:tab w:val="num" w:pos="5760"/>
        </w:tabs>
        <w:ind w:left="5760" w:hanging="360"/>
      </w:pPr>
      <w:rPr>
        <w:rFonts w:ascii="Symbol" w:hAnsi="Symbol" w:hint="default"/>
      </w:rPr>
    </w:lvl>
    <w:lvl w:ilvl="8" w:tplc="158CFC2E"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6D"/>
    <w:rsid w:val="001012CD"/>
    <w:rsid w:val="00193B14"/>
    <w:rsid w:val="00305A6D"/>
    <w:rsid w:val="00310EC7"/>
    <w:rsid w:val="00317ECC"/>
    <w:rsid w:val="003B3000"/>
    <w:rsid w:val="00550026"/>
    <w:rsid w:val="006C341D"/>
    <w:rsid w:val="007776CD"/>
    <w:rsid w:val="007D3CB2"/>
    <w:rsid w:val="00960BBA"/>
    <w:rsid w:val="009C1D7F"/>
    <w:rsid w:val="00C43319"/>
    <w:rsid w:val="00D25272"/>
    <w:rsid w:val="00EF7B84"/>
    <w:rsid w:val="00F24F27"/>
    <w:rsid w:val="00F9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046">
      <w:bodyDiv w:val="1"/>
      <w:marLeft w:val="0"/>
      <w:marRight w:val="0"/>
      <w:marTop w:val="0"/>
      <w:marBottom w:val="0"/>
      <w:divBdr>
        <w:top w:val="none" w:sz="0" w:space="0" w:color="auto"/>
        <w:left w:val="none" w:sz="0" w:space="0" w:color="auto"/>
        <w:bottom w:val="none" w:sz="0" w:space="0" w:color="auto"/>
        <w:right w:val="none" w:sz="0" w:space="0" w:color="auto"/>
      </w:divBdr>
    </w:div>
    <w:div w:id="1501238201">
      <w:bodyDiv w:val="1"/>
      <w:marLeft w:val="0"/>
      <w:marRight w:val="0"/>
      <w:marTop w:val="0"/>
      <w:marBottom w:val="0"/>
      <w:divBdr>
        <w:top w:val="none" w:sz="0" w:space="0" w:color="auto"/>
        <w:left w:val="none" w:sz="0" w:space="0" w:color="auto"/>
        <w:bottom w:val="none" w:sz="0" w:space="0" w:color="auto"/>
        <w:right w:val="none" w:sz="0" w:space="0" w:color="auto"/>
      </w:divBdr>
      <w:divsChild>
        <w:div w:id="695539326">
          <w:marLeft w:val="0"/>
          <w:marRight w:val="0"/>
          <w:marTop w:val="86"/>
          <w:marBottom w:val="0"/>
          <w:divBdr>
            <w:top w:val="none" w:sz="0" w:space="0" w:color="auto"/>
            <w:left w:val="none" w:sz="0" w:space="0" w:color="auto"/>
            <w:bottom w:val="none" w:sz="0" w:space="0" w:color="auto"/>
            <w:right w:val="none" w:sz="0" w:space="0" w:color="auto"/>
          </w:divBdr>
        </w:div>
        <w:div w:id="732043095">
          <w:marLeft w:val="0"/>
          <w:marRight w:val="0"/>
          <w:marTop w:val="86"/>
          <w:marBottom w:val="0"/>
          <w:divBdr>
            <w:top w:val="none" w:sz="0" w:space="0" w:color="auto"/>
            <w:left w:val="none" w:sz="0" w:space="0" w:color="auto"/>
            <w:bottom w:val="none" w:sz="0" w:space="0" w:color="auto"/>
            <w:right w:val="none" w:sz="0" w:space="0" w:color="auto"/>
          </w:divBdr>
        </w:div>
        <w:div w:id="926304611">
          <w:marLeft w:val="0"/>
          <w:marRight w:val="0"/>
          <w:marTop w:val="86"/>
          <w:marBottom w:val="0"/>
          <w:divBdr>
            <w:top w:val="none" w:sz="0" w:space="0" w:color="auto"/>
            <w:left w:val="none" w:sz="0" w:space="0" w:color="auto"/>
            <w:bottom w:val="none" w:sz="0" w:space="0" w:color="auto"/>
            <w:right w:val="none" w:sz="0" w:space="0" w:color="auto"/>
          </w:divBdr>
        </w:div>
        <w:div w:id="1162968045">
          <w:marLeft w:val="0"/>
          <w:marRight w:val="0"/>
          <w:marTop w:val="86"/>
          <w:marBottom w:val="0"/>
          <w:divBdr>
            <w:top w:val="none" w:sz="0" w:space="0" w:color="auto"/>
            <w:left w:val="none" w:sz="0" w:space="0" w:color="auto"/>
            <w:bottom w:val="none" w:sz="0" w:space="0" w:color="auto"/>
            <w:right w:val="none" w:sz="0" w:space="0" w:color="auto"/>
          </w:divBdr>
        </w:div>
        <w:div w:id="140853164">
          <w:marLeft w:val="0"/>
          <w:marRight w:val="0"/>
          <w:marTop w:val="86"/>
          <w:marBottom w:val="0"/>
          <w:divBdr>
            <w:top w:val="none" w:sz="0" w:space="0" w:color="auto"/>
            <w:left w:val="none" w:sz="0" w:space="0" w:color="auto"/>
            <w:bottom w:val="none" w:sz="0" w:space="0" w:color="auto"/>
            <w:right w:val="none" w:sz="0" w:space="0" w:color="auto"/>
          </w:divBdr>
        </w:div>
        <w:div w:id="1127814318">
          <w:marLeft w:val="0"/>
          <w:marRight w:val="0"/>
          <w:marTop w:val="86"/>
          <w:marBottom w:val="0"/>
          <w:divBdr>
            <w:top w:val="none" w:sz="0" w:space="0" w:color="auto"/>
            <w:left w:val="none" w:sz="0" w:space="0" w:color="auto"/>
            <w:bottom w:val="none" w:sz="0" w:space="0" w:color="auto"/>
            <w:right w:val="none" w:sz="0" w:space="0" w:color="auto"/>
          </w:divBdr>
        </w:div>
      </w:divsChild>
    </w:div>
    <w:div w:id="1739939173">
      <w:bodyDiv w:val="1"/>
      <w:marLeft w:val="0"/>
      <w:marRight w:val="0"/>
      <w:marTop w:val="0"/>
      <w:marBottom w:val="0"/>
      <w:divBdr>
        <w:top w:val="none" w:sz="0" w:space="0" w:color="auto"/>
        <w:left w:val="none" w:sz="0" w:space="0" w:color="auto"/>
        <w:bottom w:val="none" w:sz="0" w:space="0" w:color="auto"/>
        <w:right w:val="none" w:sz="0" w:space="0" w:color="auto"/>
      </w:divBdr>
    </w:div>
    <w:div w:id="17596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2022-11-23T06:22:00Z</cp:lastPrinted>
  <dcterms:created xsi:type="dcterms:W3CDTF">2022-10-05T05:37:00Z</dcterms:created>
  <dcterms:modified xsi:type="dcterms:W3CDTF">2023-10-18T12:34:00Z</dcterms:modified>
</cp:coreProperties>
</file>