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/>
      <w:bookmarkStart w:id="0" w:name="_Toc6929633"/>
      <w:r/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Отчет</w:t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 xml:space="preserve">о проведенных консультациях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на тему «</w:t>
      </w:r>
      <w:r>
        <w:rPr>
          <w:rFonts w:ascii="Times New Roman" w:hAnsi="Times New Roman"/>
          <w:b/>
          <w:bCs/>
          <w:sz w:val="40"/>
          <w:szCs w:val="40"/>
          <w:lang w:val="kk-kz"/>
        </w:rPr>
        <w:t>Технология производства йогурта</w:t>
      </w:r>
      <w:r>
        <w:rPr>
          <w:rFonts w:ascii="Times New Roman" w:hAnsi="Times New Roman"/>
          <w:b/>
          <w:sz w:val="40"/>
          <w:szCs w:val="24"/>
          <w:lang w:eastAsia="ru-ru"/>
        </w:rPr>
        <w:t>»</w:t>
      </w:r>
      <w:r>
        <w:rPr>
          <w:rFonts w:ascii="Times New Roman" w:hAnsi="Times New Roman"/>
          <w:b/>
          <w:sz w:val="40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по направлению «</w:t>
      </w:r>
      <w:r>
        <w:rPr>
          <w:rFonts w:ascii="Times New Roman" w:hAnsi="Times New Roman"/>
          <w:b/>
          <w:sz w:val="40"/>
          <w:szCs w:val="24"/>
          <w:lang w:val="kk-kz" w:eastAsia="ru-ru"/>
        </w:rPr>
        <w:t>молочное</w:t>
      </w:r>
      <w:r>
        <w:rPr>
          <w:rFonts w:ascii="Times New Roman" w:hAnsi="Times New Roman"/>
          <w:b/>
          <w:sz w:val="40"/>
          <w:szCs w:val="24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>
      <w:pPr>
        <w:spacing w:after="0" w:line="240" w:lineRule="auto"/>
        <w:jc w:val="center"/>
        <w:rPr>
          <w:rFonts w:cs="Calibri"/>
          <w:b/>
          <w:sz w:val="28"/>
          <w:szCs w:val="24"/>
          <w:lang w:eastAsia="ru-ru"/>
        </w:rPr>
      </w:pPr>
      <w:r>
        <w:rPr>
          <w:rFonts w:cs="Calibri"/>
          <w:b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проведения: 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сентября 2023 г.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консультации: ТОО «КазНИИ ППП»</w:t>
      </w:r>
    </w:p>
    <w:p>
      <w:pPr>
        <w:pStyle w:val="para6"/>
        <w:ind w:firstLine="567"/>
        <w: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Эксперт:       _______________          </w:t>
      </w:r>
      <w:r>
        <w:rPr>
          <w:rFonts w:ascii="Times New Roman" w:hAnsi="Times New Roman"/>
          <w:b/>
          <w:sz w:val="28"/>
          <w:szCs w:val="28"/>
          <w:lang w:val="kk-kz"/>
        </w:rPr>
        <w:t>Январева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Н.И.</w:t>
      </w: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par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Председателя Правления  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ТОО «КазНИИ ППП»          ________________  Уразбаев</w:t>
      </w:r>
      <w:r>
        <w:rPr>
          <w:rFonts w:ascii="Times New Roman" w:hAnsi="Times New Roman"/>
          <w:b/>
          <w:sz w:val="28"/>
          <w:szCs w:val="28"/>
        </w:rPr>
        <w:t xml:space="preserve"> Ж.З.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Структура отчета</w:t>
      </w:r>
    </w:p>
    <w:p>
      <w:pPr>
        <w:numPr>
          <w:ilvl w:val="0"/>
          <w:numId w:val="1"/>
        </w:numPr>
        <w:ind w:left="0" w:firstLine="567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  <w:t>проблема или круг проблем, требующих консультирования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para2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Как делают йогурт на производстве? Что входит в состав йогурта?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Какие бактерии добавляют в йогур</w:t>
      </w:r>
      <w:r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numPr>
          <w:ilvl w:val="0"/>
          <w:numId w:val="1"/>
        </w:numPr>
        <w:ind w:left="0" w:firstLine="567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эксперта по решению поставленной проблемы или круга проблем, которые должны включать в себя расширенные доводы и предложения по улучшению деятельности;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 йогурта на молзаводе включает в себя следующие этапы: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Пастеризация молока Температурная обработка молока, в результате которой в нем погибают посторонние бактерии.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Нормализация по жиру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Гомогенизация молока 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сухих веществ 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закваски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Ферментация 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ингредиентов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Охлаждение, розлив</w:t>
      </w:r>
    </w:p>
    <w:p>
      <w:pPr>
        <w:pStyle w:val="para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йогурт состоит из натурального молока и закваски, содержащей культуры болгарской палочки и термофильного стрептококка. Однако в разных странах мира к составу йогурта относятся по-разному, более или менее строго</w:t>
      </w:r>
    </w:p>
    <w:p>
      <w:pPr>
        <w:pStyle w:val="para2"/>
        <w:ind w:left="0" w:firstLine="567"/>
        <w:tabs defTabSz="708"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состав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входят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 Lactobacillus </w:t>
      </w:r>
      <w:r>
        <w:rPr>
          <w:rFonts w:ascii="Times New Roman" w:hAnsi="Times New Roman"/>
          <w:sz w:val="24"/>
          <w:szCs w:val="24"/>
          <w:lang w:val="en-us" w:eastAsia="ru-ru"/>
        </w:rPr>
        <w:t>bulgaricus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Streptococcus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thermophiles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Кроме этого, некоторые йогурты содержат </w:t>
      </w:r>
      <w:r>
        <w:rPr>
          <w:rFonts w:ascii="Times New Roman" w:hAnsi="Times New Roman"/>
          <w:sz w:val="24"/>
          <w:szCs w:val="24"/>
          <w:lang w:eastAsia="ru-ru"/>
        </w:rPr>
        <w:t>Lactobacillus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acidophilus</w:t>
      </w:r>
      <w:r>
        <w:rPr>
          <w:rFonts w:ascii="Times New Roman" w:hAnsi="Times New Roman"/>
          <w:sz w:val="28"/>
          <w:szCs w:val="28"/>
        </w:rPr>
      </w:r>
    </w:p>
    <w:p>
      <w:pPr>
        <w:pStyle w:val="para2"/>
        <w:ind w:left="0" w:firstLine="567"/>
        <w:tabs defTabSz="708"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567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ожидаемый эффект по результатам применения рекомендаций субъектом АПК с указанием количественных показателей увеличения производства продукции/повышения продуктивности/снижения себестоимости и др.;</w:t>
      </w:r>
    </w:p>
    <w:p>
      <w:pPr>
        <w:ind w:left="567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Получены дополнительные знания по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производству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йогурта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iCs/>
          <w:sz w:val="28"/>
          <w:szCs w:val="28"/>
          <w:lang w:val="kk-kz"/>
        </w:rPr>
        <w:t>Полученные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знания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будут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применятся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в </w:t>
      </w:r>
      <w:r>
        <w:rPr>
          <w:rFonts w:ascii="Times New Roman" w:hAnsi="Times New Roman"/>
          <w:iCs/>
          <w:sz w:val="28"/>
          <w:szCs w:val="28"/>
          <w:lang w:val="kk-kz"/>
        </w:rPr>
        <w:t>производстве</w:t>
      </w:r>
      <w:r>
        <w:rPr>
          <w:rFonts w:ascii="Times New Roman" w:hAnsi="Times New Roman"/>
          <w:iCs/>
          <w:sz w:val="28"/>
          <w:szCs w:val="28"/>
          <w:lang w:val="kk-kz"/>
        </w:rPr>
      </w:r>
    </w:p>
    <w:p>
      <w:pPr>
        <w:pStyle w:val="para2"/>
        <w:numPr>
          <w:ilvl w:val="0"/>
          <w:numId w:val="1"/>
        </w:num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Фотографии консультации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noProof/>
        </w:rPr>
        <w:drawing>
          <wp:anchor distT="89535" distB="89535" distL="89535" distR="89535" simplePos="0" relativeHeight="251658244" behindDoc="0" locked="0" layoutInCell="0" hidden="0" allowOverlap="1">
            <wp:simplePos x="0" y="0"/>
            <wp:positionH relativeFrom="page">
              <wp:posOffset>1790065</wp:posOffset>
            </wp:positionH>
            <wp:positionV relativeFrom="page">
              <wp:posOffset>7254875</wp:posOffset>
            </wp:positionV>
            <wp:extent cx="4021455" cy="301625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6_Kuwq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0AAAAAIIAAAAAAAAAAAAAAAAAAAAAAAADCwAAAAAAAAAAAAChLAAAvRgAAI4SAAABAAAAAwsAAKEs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30162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Kuw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U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2" o:spid="_x0000_s1026" style="width:24.00pt;height:24.00pt;z-index:251658241;mso-wrap-distance-left:0.00pt;mso-wrap-distance-top:0.00pt;mso-wrap-distance-right:0.00pt;mso-wrap-distance-bottom:0.00pt;mso-wrap-style:square" stroked="f" filled="f" v:ext="SMDATA_14_Kuw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U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Kuwq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U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3" o:spid="_x0000_s1027" style="width:24.00pt;height:24.00pt;z-index:251658242;mso-wrap-distance-left:0.00pt;mso-wrap-distance-top:0.00pt;mso-wrap-distance-right:0.00pt;mso-wrap-distance-bottom:0.00pt;mso-wrap-style:square" stroked="f" filled="f" v:ext="SMDATA_14_Kuwq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U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Kuw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U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5" o:spid="_x0000_s1028" style="width:24.00pt;height:24.00pt;z-index:251658243;mso-wrap-distance-left:0.00pt;mso-wrap-distance-top:0.00pt;mso-wrap-distance-right:0.00pt;mso-wrap-distance-bottom:0.00pt;mso-wrap-style:square" stroked="f" filled="f" v:ext="SMDATA_14_Kuw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U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0" w:hanging="0"/>
      </w:pPr>
      <w:rPr>
        <w:i/>
        <w:iCs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LastPosObjects w:count="1">
      <w:tmLastPosObject w:val="0"/>
    </w:tmLastPosObjects>
  </w:tmLastPos>
  <w:tmAppRevision w:date="1697311786" w:val="10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TOC Heading"/>
    <w:qFormat/>
    <w:basedOn w:val="para1"/>
    <w:next w:val="para0"/>
    <w:pPr>
      <w:spacing w:before="480" w:line="276" w:lineRule="auto"/>
      <w:outlineLvl w:val="9"/>
    </w:pPr>
    <w:rPr>
      <w:rFonts w:eastAsia="Times New Roman" w:cs="Times New Roman"/>
      <w:b/>
      <w:bCs/>
      <w:color w:val="2e74b5"/>
      <w:sz w:val="28"/>
      <w:szCs w:val="28"/>
      <w:noProof w:val="1"/>
      <w:lang w:eastAsia="ru-ru"/>
    </w:rPr>
  </w:style>
  <w:style w:type="paragraph" w:styleId="para4" w:customStyle="1">
    <w:name w:val=""/>
    <w:qFormat/>
    <w:basedOn w:val="para0"/>
    <w:next w:val="para5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rPr>
      <w:rFonts w:ascii="Times New Roman" w:hAnsi="Times New Roman"/>
      <w:sz w:val="24"/>
      <w:szCs w:val="24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2" w:customStyle="1">
    <w:name w:val="Без интервала Знак"/>
    <w:rPr>
      <w:rFonts w:ascii="Calibri" w:hAnsi="Calibri" w:eastAsia="Calibri" w:cs="Times New Roman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TOC Heading"/>
    <w:qFormat/>
    <w:basedOn w:val="para1"/>
    <w:next w:val="para0"/>
    <w:pPr>
      <w:spacing w:before="480" w:line="276" w:lineRule="auto"/>
      <w:outlineLvl w:val="9"/>
    </w:pPr>
    <w:rPr>
      <w:rFonts w:eastAsia="Times New Roman" w:cs="Times New Roman"/>
      <w:b/>
      <w:bCs/>
      <w:color w:val="2e74b5"/>
      <w:sz w:val="28"/>
      <w:szCs w:val="28"/>
      <w:noProof w:val="1"/>
      <w:lang w:eastAsia="ru-ru"/>
    </w:rPr>
  </w:style>
  <w:style w:type="paragraph" w:styleId="para4" w:customStyle="1">
    <w:name w:val=""/>
    <w:qFormat/>
    <w:basedOn w:val="para0"/>
    <w:next w:val="para5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rPr>
      <w:rFonts w:ascii="Times New Roman" w:hAnsi="Times New Roman"/>
      <w:sz w:val="24"/>
      <w:szCs w:val="24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2" w:customStyle="1">
    <w:name w:val="Без интервала Знак"/>
    <w:rPr>
      <w:rFonts w:ascii="Calibri" w:hAnsi="Calibri" w:eastAsia="Calibri" w:cs="Times New Roman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3</cp:revision>
  <dcterms:created xsi:type="dcterms:W3CDTF">2023-10-13T05:05:00Z</dcterms:created>
  <dcterms:modified xsi:type="dcterms:W3CDTF">2023-10-14T19:29:46Z</dcterms:modified>
</cp:coreProperties>
</file>